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8EAC0" w14:textId="77777777" w:rsidR="00431A93" w:rsidRDefault="0020082B" w:rsidP="0096548C">
      <w:pPr>
        <w:autoSpaceDE w:val="0"/>
        <w:autoSpaceDN w:val="0"/>
        <w:adjustRightInd w:val="0"/>
        <w:spacing w:after="0" w:line="240" w:lineRule="auto"/>
        <w:rPr>
          <w:rFonts w:ascii="Times New Roman" w:hAnsi="Times New Roman" w:cs="Times New Roman"/>
          <w:b/>
          <w:sz w:val="40"/>
          <w:szCs w:val="40"/>
        </w:rPr>
      </w:pPr>
      <w:r>
        <w:rPr>
          <w:rFonts w:ascii="Times New Roman" w:hAnsi="Times New Roman" w:cs="Times New Roman"/>
          <w:b/>
          <w:sz w:val="40"/>
          <w:szCs w:val="40"/>
        </w:rPr>
        <w:t>CITY</w:t>
      </w:r>
      <w:r w:rsidRPr="0020082B">
        <w:rPr>
          <w:rFonts w:ascii="Times New Roman" w:hAnsi="Times New Roman" w:cs="Times New Roman"/>
          <w:b/>
          <w:sz w:val="40"/>
          <w:szCs w:val="40"/>
        </w:rPr>
        <w:t xml:space="preserve"> OF OAKLAND LANGUAGE ACCESS PLAN</w:t>
      </w:r>
    </w:p>
    <w:p w14:paraId="52828FAE" w14:textId="77777777" w:rsidR="0020082B" w:rsidRPr="00F80C66" w:rsidRDefault="0020082B" w:rsidP="0096548C">
      <w:pPr>
        <w:autoSpaceDE w:val="0"/>
        <w:autoSpaceDN w:val="0"/>
        <w:adjustRightInd w:val="0"/>
        <w:spacing w:after="0" w:line="240" w:lineRule="auto"/>
        <w:rPr>
          <w:rFonts w:ascii="Times New Roman" w:hAnsi="Times New Roman" w:cs="Times New Roman"/>
          <w:b/>
          <w:sz w:val="24"/>
          <w:szCs w:val="24"/>
        </w:rPr>
      </w:pPr>
    </w:p>
    <w:p w14:paraId="75CEEE6F" w14:textId="77777777" w:rsidR="0020082B" w:rsidRPr="00EE5813" w:rsidRDefault="0020082B" w:rsidP="0096548C">
      <w:pPr>
        <w:pStyle w:val="ListParagraph"/>
        <w:numPr>
          <w:ilvl w:val="0"/>
          <w:numId w:val="9"/>
        </w:numPr>
        <w:autoSpaceDE w:val="0"/>
        <w:autoSpaceDN w:val="0"/>
        <w:adjustRightInd w:val="0"/>
        <w:spacing w:after="0" w:line="240" w:lineRule="auto"/>
        <w:rPr>
          <w:rFonts w:ascii="Times New Roman" w:eastAsia="HiddenHorzOCR" w:hAnsi="Times New Roman" w:cs="Times New Roman"/>
          <w:b/>
          <w:sz w:val="24"/>
          <w:szCs w:val="24"/>
        </w:rPr>
      </w:pPr>
      <w:r w:rsidRPr="00EE5813">
        <w:rPr>
          <w:rFonts w:ascii="Times New Roman" w:eastAsia="HiddenHorzOCR" w:hAnsi="Times New Roman" w:cs="Times New Roman"/>
          <w:b/>
          <w:sz w:val="24"/>
          <w:szCs w:val="24"/>
        </w:rPr>
        <w:t>Background</w:t>
      </w:r>
      <w:r w:rsidR="008C1148" w:rsidRPr="00EE5813">
        <w:rPr>
          <w:rFonts w:ascii="Times New Roman" w:eastAsia="HiddenHorzOCR" w:hAnsi="Times New Roman" w:cs="Times New Roman"/>
          <w:b/>
          <w:sz w:val="24"/>
          <w:szCs w:val="24"/>
        </w:rPr>
        <w:t>.</w:t>
      </w:r>
    </w:p>
    <w:p w14:paraId="1E9E0B91" w14:textId="77777777" w:rsidR="0020082B" w:rsidRPr="00EE5813" w:rsidRDefault="0020082B" w:rsidP="0096548C">
      <w:pPr>
        <w:pStyle w:val="ListParagraph"/>
        <w:autoSpaceDE w:val="0"/>
        <w:autoSpaceDN w:val="0"/>
        <w:adjustRightInd w:val="0"/>
        <w:spacing w:after="0" w:line="240" w:lineRule="auto"/>
        <w:ind w:left="1080"/>
        <w:rPr>
          <w:rFonts w:ascii="Times New Roman" w:eastAsia="HiddenHorzOCR" w:hAnsi="Times New Roman" w:cs="Times New Roman"/>
          <w:sz w:val="24"/>
          <w:szCs w:val="24"/>
        </w:rPr>
      </w:pPr>
    </w:p>
    <w:p w14:paraId="302E7B3D" w14:textId="77777777" w:rsidR="0020082B" w:rsidRDefault="0020082B" w:rsidP="0096548C">
      <w:pPr>
        <w:pStyle w:val="BodyText"/>
        <w:rPr>
          <w:rFonts w:eastAsia="HiddenHorzOCR"/>
          <w:szCs w:val="24"/>
        </w:rPr>
      </w:pPr>
      <w:r w:rsidRPr="00EE5813">
        <w:rPr>
          <w:rFonts w:eastAsia="HiddenHorzOCR"/>
          <w:szCs w:val="24"/>
        </w:rPr>
        <w:t>Title VI of the Civil Rights Act of 1964 provides “No person in the United States shall, on the ground of race, color, or national origin, be excluded from participation in, be denied the benefits of, or be subjected to discrimination under any program or activity receiving federal financial assistance” and the U.S. Supreme Court has held that Title VI’s prohibition on national origin discrimination includes discrimination based on limited English</w:t>
      </w:r>
      <w:r w:rsidR="00C445D1">
        <w:rPr>
          <w:rFonts w:eastAsia="HiddenHorzOCR"/>
          <w:szCs w:val="24"/>
        </w:rPr>
        <w:t>-speaking</w:t>
      </w:r>
      <w:r w:rsidRPr="00EE5813">
        <w:rPr>
          <w:rFonts w:eastAsia="HiddenHorzOCR"/>
          <w:szCs w:val="24"/>
        </w:rPr>
        <w:t xml:space="preserve"> proficiency (“LEP”</w:t>
      </w:r>
      <w:r w:rsidR="00C445D1">
        <w:rPr>
          <w:rFonts w:eastAsia="HiddenHorzOCR"/>
          <w:szCs w:val="24"/>
        </w:rPr>
        <w:t xml:space="preserve"> or “LES”</w:t>
      </w:r>
      <w:r w:rsidRPr="00EE5813">
        <w:rPr>
          <w:rFonts w:eastAsia="HiddenHorzOCR"/>
          <w:szCs w:val="24"/>
        </w:rPr>
        <w:t>) (</w:t>
      </w:r>
      <w:r w:rsidRPr="00EE5813">
        <w:rPr>
          <w:rFonts w:eastAsia="HiddenHorzOCR"/>
          <w:i/>
          <w:szCs w:val="24"/>
        </w:rPr>
        <w:t xml:space="preserve">Lau v. Nichols, </w:t>
      </w:r>
      <w:r w:rsidRPr="00EE5813">
        <w:rPr>
          <w:rFonts w:eastAsia="HiddenHorzOCR"/>
          <w:szCs w:val="24"/>
        </w:rPr>
        <w:t>414 U.S. 563 (1974)).</w:t>
      </w:r>
    </w:p>
    <w:p w14:paraId="023AAA88" w14:textId="77777777" w:rsidR="00903312" w:rsidRDefault="00903312" w:rsidP="0096548C">
      <w:pPr>
        <w:pStyle w:val="BodyText"/>
        <w:rPr>
          <w:rFonts w:eastAsia="HiddenHorzOCR"/>
          <w:szCs w:val="24"/>
        </w:rPr>
      </w:pPr>
    </w:p>
    <w:p w14:paraId="1FACCEF1" w14:textId="77777777" w:rsidR="00903312" w:rsidRPr="00EE5813" w:rsidRDefault="00903312" w:rsidP="0096548C">
      <w:pPr>
        <w:pStyle w:val="BodyText"/>
        <w:rPr>
          <w:rFonts w:eastAsia="HiddenHorzOCR"/>
          <w:szCs w:val="24"/>
        </w:rPr>
      </w:pPr>
      <w:r>
        <w:rPr>
          <w:rFonts w:eastAsia="HiddenHorzOCR"/>
          <w:szCs w:val="24"/>
        </w:rPr>
        <w:t>Title VI regulations and guidance requires recipients of federal funding to</w:t>
      </w:r>
      <w:r w:rsidRPr="00903312">
        <w:rPr>
          <w:rFonts w:eastAsia="HiddenHorzOCR"/>
          <w:szCs w:val="24"/>
        </w:rPr>
        <w:t xml:space="preserve"> take reasonable steps to ensure meaningful access to benefits, services, information, and other important portions of their programs and activities for individuals who are (LEP)</w:t>
      </w:r>
      <w:r>
        <w:rPr>
          <w:rFonts w:eastAsia="HiddenHorzOCR"/>
          <w:szCs w:val="24"/>
        </w:rPr>
        <w:t>, to facilitate engagement by LEP groups in recipients’ public participation efforts, to establish complaint procedures, and to develop Language Assistance Plans.</w:t>
      </w:r>
    </w:p>
    <w:p w14:paraId="438BBB7C" w14:textId="77777777" w:rsidR="0020082B" w:rsidRPr="00EE5813" w:rsidRDefault="0020082B" w:rsidP="0096548C">
      <w:pPr>
        <w:pStyle w:val="BodyText"/>
        <w:rPr>
          <w:rFonts w:eastAsia="HiddenHorzOCR"/>
          <w:szCs w:val="24"/>
        </w:rPr>
      </w:pPr>
    </w:p>
    <w:p w14:paraId="62A45CE9" w14:textId="77777777" w:rsidR="0020082B" w:rsidRPr="00EE5813" w:rsidRDefault="0020082B" w:rsidP="0096548C">
      <w:pPr>
        <w:pStyle w:val="BodyText"/>
        <w:rPr>
          <w:rFonts w:eastAsia="HiddenHorzOCR"/>
          <w:szCs w:val="24"/>
        </w:rPr>
      </w:pPr>
      <w:r w:rsidRPr="00EE5813">
        <w:rPr>
          <w:rFonts w:eastAsia="HiddenHorzOCR"/>
          <w:szCs w:val="24"/>
        </w:rPr>
        <w:t>California Government Code § 11135 prohibits discrimination by agencies that receive state funds and requires them to provide equal access without regard to race, color, national origin or ethnic group and the Bilingual Services Act</w:t>
      </w:r>
      <w:r w:rsidR="00B2394C">
        <w:rPr>
          <w:rFonts w:eastAsia="HiddenHorzOCR"/>
          <w:szCs w:val="24"/>
        </w:rPr>
        <w:t>, Ca. Gov. Code §7290 et seq.,</w:t>
      </w:r>
      <w:r w:rsidR="008967BD">
        <w:rPr>
          <w:rFonts w:eastAsia="HiddenHorzOCR"/>
          <w:szCs w:val="24"/>
        </w:rPr>
        <w:t xml:space="preserve"> </w:t>
      </w:r>
      <w:r w:rsidRPr="00EE5813">
        <w:rPr>
          <w:rFonts w:eastAsia="HiddenHorzOCR"/>
          <w:szCs w:val="24"/>
        </w:rPr>
        <w:t>require</w:t>
      </w:r>
      <w:r w:rsidR="008967BD">
        <w:rPr>
          <w:rFonts w:eastAsia="HiddenHorzOCR"/>
          <w:szCs w:val="24"/>
        </w:rPr>
        <w:t>s</w:t>
      </w:r>
      <w:r w:rsidRPr="00EE5813">
        <w:rPr>
          <w:rFonts w:eastAsia="HiddenHorzOCR"/>
          <w:szCs w:val="24"/>
        </w:rPr>
        <w:t xml:space="preserve"> that every local public agency provide language access services to persons who are LEP.</w:t>
      </w:r>
    </w:p>
    <w:p w14:paraId="568D40D1" w14:textId="77777777" w:rsidR="0020082B" w:rsidRPr="00EE5813" w:rsidRDefault="0020082B" w:rsidP="0096548C">
      <w:pPr>
        <w:autoSpaceDE w:val="0"/>
        <w:autoSpaceDN w:val="0"/>
        <w:adjustRightInd w:val="0"/>
        <w:spacing w:after="0" w:line="240" w:lineRule="auto"/>
        <w:rPr>
          <w:rFonts w:ascii="Times New Roman" w:eastAsia="HiddenHorzOCR" w:hAnsi="Times New Roman" w:cs="Times New Roman"/>
          <w:sz w:val="24"/>
          <w:szCs w:val="24"/>
        </w:rPr>
      </w:pPr>
    </w:p>
    <w:p w14:paraId="03FC7A88" w14:textId="77777777" w:rsidR="00431A93" w:rsidRPr="00EE5813" w:rsidRDefault="0020082B" w:rsidP="0096548C">
      <w:pPr>
        <w:pStyle w:val="BodyText"/>
        <w:rPr>
          <w:rFonts w:eastAsia="HiddenHorzOCR"/>
          <w:szCs w:val="24"/>
        </w:rPr>
      </w:pPr>
      <w:r w:rsidRPr="00EE5813">
        <w:rPr>
          <w:rFonts w:eastAsia="HiddenHorzOCR"/>
          <w:szCs w:val="24"/>
        </w:rPr>
        <w:t>City of Oakland Ordinance No. 12324</w:t>
      </w:r>
      <w:r w:rsidR="00FF47DE">
        <w:rPr>
          <w:rFonts w:eastAsia="HiddenHorzOCR"/>
          <w:szCs w:val="24"/>
        </w:rPr>
        <w:t xml:space="preserve"> and City of Oakland Municipal Code Chapter 2.30</w:t>
      </w:r>
      <w:r w:rsidRPr="00EE5813">
        <w:rPr>
          <w:rFonts w:eastAsia="HiddenHorzOCR"/>
          <w:szCs w:val="24"/>
        </w:rPr>
        <w:t xml:space="preserve"> establish equal access to City services and programs to promote meaningful participation of persons with limited English proficiency.</w:t>
      </w:r>
      <w:r w:rsidR="006E2FD3" w:rsidRPr="00EE5813">
        <w:rPr>
          <w:rFonts w:eastAsia="HiddenHorzOCR"/>
          <w:szCs w:val="24"/>
        </w:rPr>
        <w:t xml:space="preserve"> </w:t>
      </w:r>
      <w:r w:rsidR="00431A93" w:rsidRPr="00EE5813">
        <w:rPr>
          <w:rFonts w:eastAsia="HiddenHorzOCR"/>
          <w:szCs w:val="24"/>
        </w:rPr>
        <w:t xml:space="preserve"> </w:t>
      </w:r>
    </w:p>
    <w:p w14:paraId="07F55667" w14:textId="77777777" w:rsidR="00431A93" w:rsidRPr="00EE5813" w:rsidRDefault="00431A93" w:rsidP="0096548C">
      <w:pPr>
        <w:autoSpaceDE w:val="0"/>
        <w:autoSpaceDN w:val="0"/>
        <w:adjustRightInd w:val="0"/>
        <w:spacing w:after="0" w:line="240" w:lineRule="auto"/>
        <w:rPr>
          <w:rFonts w:ascii="Times New Roman" w:eastAsia="HiddenHorzOCR" w:hAnsi="Times New Roman" w:cs="Times New Roman"/>
          <w:sz w:val="24"/>
          <w:szCs w:val="24"/>
        </w:rPr>
      </w:pPr>
    </w:p>
    <w:p w14:paraId="6A005A39" w14:textId="77777777" w:rsidR="0020082B" w:rsidRPr="00EE5813" w:rsidRDefault="0020082B" w:rsidP="0096548C">
      <w:pPr>
        <w:pStyle w:val="BodyText"/>
        <w:rPr>
          <w:szCs w:val="24"/>
        </w:rPr>
      </w:pPr>
      <w:r w:rsidRPr="00EE5813">
        <w:rPr>
          <w:szCs w:val="24"/>
        </w:rPr>
        <w:t>The City of Oakland (“City”) believes that the public safety, health, convenience, comfort, property, and general welfare will be furthered by the provisions of this Language Access Plan, which establishes standards and procedures with respect to access to City programs and activities by LEP Persons (defined below).</w:t>
      </w:r>
    </w:p>
    <w:p w14:paraId="2A922E60" w14:textId="77777777" w:rsidR="00431A93" w:rsidRPr="00EE5813" w:rsidRDefault="00431A93" w:rsidP="0096548C">
      <w:pPr>
        <w:autoSpaceDE w:val="0"/>
        <w:autoSpaceDN w:val="0"/>
        <w:adjustRightInd w:val="0"/>
        <w:spacing w:after="0" w:line="240" w:lineRule="auto"/>
        <w:rPr>
          <w:rFonts w:ascii="Times New Roman" w:eastAsia="HiddenHorzOCR" w:hAnsi="Times New Roman" w:cs="Times New Roman"/>
          <w:sz w:val="24"/>
          <w:szCs w:val="24"/>
        </w:rPr>
      </w:pPr>
    </w:p>
    <w:p w14:paraId="4509E168" w14:textId="77777777" w:rsidR="0020082B" w:rsidRPr="00EE5813" w:rsidRDefault="0020082B" w:rsidP="0096548C">
      <w:pPr>
        <w:pStyle w:val="ListParagraph"/>
        <w:numPr>
          <w:ilvl w:val="0"/>
          <w:numId w:val="9"/>
        </w:numPr>
        <w:autoSpaceDE w:val="0"/>
        <w:autoSpaceDN w:val="0"/>
        <w:adjustRightInd w:val="0"/>
        <w:spacing w:after="0" w:line="240" w:lineRule="auto"/>
        <w:rPr>
          <w:rFonts w:ascii="Times New Roman" w:eastAsia="HiddenHorzOCR" w:hAnsi="Times New Roman" w:cs="Times New Roman"/>
          <w:b/>
          <w:sz w:val="24"/>
          <w:szCs w:val="24"/>
        </w:rPr>
      </w:pPr>
      <w:r w:rsidRPr="00EE5813">
        <w:rPr>
          <w:rFonts w:ascii="Times New Roman" w:eastAsia="HiddenHorzOCR" w:hAnsi="Times New Roman" w:cs="Times New Roman"/>
          <w:b/>
          <w:sz w:val="24"/>
          <w:szCs w:val="24"/>
        </w:rPr>
        <w:t>Purpose</w:t>
      </w:r>
      <w:r w:rsidR="008C1148" w:rsidRPr="00EE5813">
        <w:rPr>
          <w:rFonts w:ascii="Times New Roman" w:eastAsia="HiddenHorzOCR" w:hAnsi="Times New Roman" w:cs="Times New Roman"/>
          <w:b/>
          <w:sz w:val="24"/>
          <w:szCs w:val="24"/>
        </w:rPr>
        <w:t>.</w:t>
      </w:r>
    </w:p>
    <w:p w14:paraId="27192607" w14:textId="77777777" w:rsidR="0020082B" w:rsidRPr="00EE5813" w:rsidRDefault="0020082B" w:rsidP="0096548C">
      <w:pPr>
        <w:pStyle w:val="ListParagraph"/>
        <w:autoSpaceDE w:val="0"/>
        <w:autoSpaceDN w:val="0"/>
        <w:adjustRightInd w:val="0"/>
        <w:spacing w:after="0" w:line="240" w:lineRule="auto"/>
        <w:ind w:left="1080"/>
        <w:rPr>
          <w:rFonts w:ascii="Times New Roman" w:eastAsia="HiddenHorzOCR" w:hAnsi="Times New Roman" w:cs="Times New Roman"/>
          <w:b/>
          <w:sz w:val="24"/>
          <w:szCs w:val="24"/>
        </w:rPr>
      </w:pPr>
    </w:p>
    <w:p w14:paraId="0AD4ACD1" w14:textId="77777777" w:rsidR="0020082B" w:rsidRPr="00EE5813" w:rsidRDefault="0020082B" w:rsidP="0096548C">
      <w:pPr>
        <w:pStyle w:val="BodyText"/>
        <w:rPr>
          <w:szCs w:val="24"/>
        </w:rPr>
      </w:pPr>
      <w:r w:rsidRPr="00EE5813">
        <w:rPr>
          <w:szCs w:val="24"/>
        </w:rPr>
        <w:t xml:space="preserve">It is of paramount importance that </w:t>
      </w:r>
      <w:r w:rsidR="00C9367B">
        <w:rPr>
          <w:szCs w:val="24"/>
        </w:rPr>
        <w:t>all people accessing or engaging in City programs</w:t>
      </w:r>
      <w:r w:rsidRPr="00EE5813">
        <w:rPr>
          <w:szCs w:val="24"/>
        </w:rPr>
        <w:t>, including LEP</w:t>
      </w:r>
      <w:r w:rsidR="00C445D1">
        <w:rPr>
          <w:szCs w:val="24"/>
        </w:rPr>
        <w:t>/LES</w:t>
      </w:r>
      <w:r w:rsidRPr="00EE5813">
        <w:rPr>
          <w:szCs w:val="24"/>
        </w:rPr>
        <w:t xml:space="preserve"> </w:t>
      </w:r>
      <w:r w:rsidR="00C9367B">
        <w:rPr>
          <w:szCs w:val="24"/>
        </w:rPr>
        <w:t>p</w:t>
      </w:r>
      <w:r w:rsidRPr="00EE5813">
        <w:rPr>
          <w:szCs w:val="24"/>
        </w:rPr>
        <w:t xml:space="preserve">ersons, </w:t>
      </w:r>
      <w:proofErr w:type="gramStart"/>
      <w:r w:rsidR="00C9367B">
        <w:rPr>
          <w:szCs w:val="24"/>
        </w:rPr>
        <w:t>have</w:t>
      </w:r>
      <w:r w:rsidRPr="00EE5813">
        <w:rPr>
          <w:szCs w:val="24"/>
        </w:rPr>
        <w:t xml:space="preserve"> the opportunity to</w:t>
      </w:r>
      <w:proofErr w:type="gramEnd"/>
      <w:r w:rsidRPr="00EE5813">
        <w:rPr>
          <w:szCs w:val="24"/>
        </w:rPr>
        <w:t xml:space="preserve"> participate meaningfully in such City programs and activities. </w:t>
      </w:r>
    </w:p>
    <w:p w14:paraId="1BF69256" w14:textId="77777777" w:rsidR="0020082B" w:rsidRPr="00EE5813" w:rsidRDefault="0020082B" w:rsidP="0096548C">
      <w:pPr>
        <w:pStyle w:val="BodyText"/>
        <w:rPr>
          <w:szCs w:val="24"/>
        </w:rPr>
      </w:pPr>
    </w:p>
    <w:p w14:paraId="5D58C0DC" w14:textId="77777777" w:rsidR="00FB7D09" w:rsidRDefault="0020082B" w:rsidP="0096548C">
      <w:pPr>
        <w:pStyle w:val="BodyText"/>
        <w:rPr>
          <w:szCs w:val="24"/>
        </w:rPr>
      </w:pPr>
      <w:bookmarkStart w:id="0" w:name="_GoBack"/>
      <w:r w:rsidRPr="00EE5813">
        <w:rPr>
          <w:szCs w:val="24"/>
        </w:rPr>
        <w:t>This Language Access Plan establishes standards and procedures for promoting meaningful access to City programs and activities to persons, including LEP Persons</w:t>
      </w:r>
      <w:bookmarkEnd w:id="0"/>
      <w:r w:rsidRPr="00EE5813">
        <w:rPr>
          <w:szCs w:val="24"/>
        </w:rPr>
        <w:t xml:space="preserve">. </w:t>
      </w:r>
      <w:r w:rsidRPr="00EE5813" w:rsidDel="001D7B4B">
        <w:rPr>
          <w:szCs w:val="24"/>
        </w:rPr>
        <w:t xml:space="preserve"> </w:t>
      </w:r>
      <w:r w:rsidR="00C9367B">
        <w:rPr>
          <w:szCs w:val="24"/>
        </w:rPr>
        <w:t xml:space="preserve">This Language Access Plan supplements, but does not supersede, </w:t>
      </w:r>
      <w:r w:rsidR="00FF47DE">
        <w:rPr>
          <w:szCs w:val="24"/>
        </w:rPr>
        <w:t xml:space="preserve">Ordinance No. 12324, Municipal Code Chapter 2.30, or </w:t>
      </w:r>
      <w:r w:rsidR="00C9367B">
        <w:rPr>
          <w:szCs w:val="24"/>
        </w:rPr>
        <w:t xml:space="preserve">the requirements of the City’s Settlement Agreement in </w:t>
      </w:r>
      <w:r w:rsidR="00C9367B" w:rsidRPr="00B2394C">
        <w:rPr>
          <w:i/>
          <w:szCs w:val="24"/>
        </w:rPr>
        <w:t xml:space="preserve">Family Bridges et al. v. </w:t>
      </w:r>
      <w:proofErr w:type="spellStart"/>
      <w:r w:rsidR="00C9367B" w:rsidRPr="00B2394C">
        <w:rPr>
          <w:i/>
          <w:szCs w:val="24"/>
        </w:rPr>
        <w:t>Lindheim</w:t>
      </w:r>
      <w:proofErr w:type="spellEnd"/>
      <w:r w:rsidR="00C9367B" w:rsidRPr="00B2394C">
        <w:rPr>
          <w:i/>
          <w:szCs w:val="24"/>
        </w:rPr>
        <w:t>,</w:t>
      </w:r>
      <w:r w:rsidR="00C9367B">
        <w:rPr>
          <w:szCs w:val="24"/>
        </w:rPr>
        <w:t xml:space="preserve"> Case No. RG 08049445 and </w:t>
      </w:r>
      <w:r w:rsidR="00C9367B" w:rsidRPr="00B2394C">
        <w:rPr>
          <w:i/>
          <w:szCs w:val="24"/>
        </w:rPr>
        <w:t>Echo, et al. v. City of Oakland, et al</w:t>
      </w:r>
      <w:r w:rsidR="00C9367B">
        <w:rPr>
          <w:szCs w:val="24"/>
        </w:rPr>
        <w:t>., Case No. RG 08409443, which provide additional obligations by the City to employ bilingual individuals</w:t>
      </w:r>
      <w:r w:rsidR="00144577">
        <w:rPr>
          <w:szCs w:val="24"/>
        </w:rPr>
        <w:t xml:space="preserve"> in the languages of Threshold Language Groups</w:t>
      </w:r>
      <w:r w:rsidR="00C9367B">
        <w:rPr>
          <w:szCs w:val="24"/>
        </w:rPr>
        <w:t xml:space="preserve"> for certain Public Contact Positions</w:t>
      </w:r>
      <w:r w:rsidR="00FF47DE">
        <w:rPr>
          <w:szCs w:val="24"/>
        </w:rPr>
        <w:t xml:space="preserve"> in Tier 1 and Tier 2 Departments and Super PCP Departments</w:t>
      </w:r>
      <w:r w:rsidR="00C9367B">
        <w:rPr>
          <w:szCs w:val="24"/>
        </w:rPr>
        <w:t>, as defined by the Equal Access Office</w:t>
      </w:r>
      <w:r w:rsidR="00144577">
        <w:rPr>
          <w:szCs w:val="24"/>
        </w:rPr>
        <w:t xml:space="preserve">, and which </w:t>
      </w:r>
      <w:r w:rsidR="00144577">
        <w:rPr>
          <w:szCs w:val="24"/>
        </w:rPr>
        <w:lastRenderedPageBreak/>
        <w:t xml:space="preserve">provide for translation of </w:t>
      </w:r>
      <w:r w:rsidR="009D6713">
        <w:rPr>
          <w:szCs w:val="24"/>
        </w:rPr>
        <w:t>specified</w:t>
      </w:r>
      <w:r w:rsidR="00697EC1">
        <w:rPr>
          <w:szCs w:val="24"/>
        </w:rPr>
        <w:t xml:space="preserve"> </w:t>
      </w:r>
      <w:r w:rsidR="00144577">
        <w:rPr>
          <w:szCs w:val="24"/>
        </w:rPr>
        <w:t>Vital Documents, recorded telephonic messages, and access complaint procedures in Threshold Languages</w:t>
      </w:r>
      <w:r w:rsidR="00C9367B">
        <w:rPr>
          <w:szCs w:val="24"/>
        </w:rPr>
        <w:t>.</w:t>
      </w:r>
      <w:r w:rsidR="00144577">
        <w:rPr>
          <w:szCs w:val="24"/>
        </w:rPr>
        <w:t xml:space="preserve">  </w:t>
      </w:r>
    </w:p>
    <w:p w14:paraId="30EBAD09" w14:textId="77777777" w:rsidR="00FB7D09" w:rsidRDefault="00FB7D09" w:rsidP="0096548C">
      <w:pPr>
        <w:pStyle w:val="BodyText"/>
        <w:rPr>
          <w:szCs w:val="24"/>
        </w:rPr>
      </w:pPr>
    </w:p>
    <w:p w14:paraId="5C5A0870" w14:textId="77777777" w:rsidR="0020082B" w:rsidRPr="00EE5813" w:rsidRDefault="00144577" w:rsidP="0096548C">
      <w:pPr>
        <w:pStyle w:val="BodyText"/>
        <w:rPr>
          <w:szCs w:val="24"/>
        </w:rPr>
      </w:pPr>
      <w:r>
        <w:rPr>
          <w:szCs w:val="24"/>
        </w:rPr>
        <w:t>This Language Access Plan provides for language access services to be provided as needed for language groups in addition to those determined to be Threshold Language Groups or Substantial Number of Limited-English-Speaking Persons Groups.</w:t>
      </w:r>
      <w:r w:rsidR="00697EC1">
        <w:rPr>
          <w:szCs w:val="24"/>
        </w:rPr>
        <w:t xml:space="preserve">  This Language Access Plan also updates the definition of Vital Document to include </w:t>
      </w:r>
      <w:r w:rsidR="009D6713">
        <w:rPr>
          <w:szCs w:val="24"/>
        </w:rPr>
        <w:t>a broader range of documents.</w:t>
      </w:r>
    </w:p>
    <w:p w14:paraId="0502862F" w14:textId="77777777" w:rsidR="0020082B" w:rsidRPr="00EE5813" w:rsidRDefault="0020082B" w:rsidP="0096548C">
      <w:pPr>
        <w:pStyle w:val="BodyText"/>
        <w:rPr>
          <w:szCs w:val="24"/>
        </w:rPr>
      </w:pPr>
    </w:p>
    <w:p w14:paraId="4CE27637" w14:textId="77777777" w:rsidR="0020082B" w:rsidRPr="00EE5813" w:rsidRDefault="0020082B" w:rsidP="0096548C">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EE5813">
        <w:rPr>
          <w:rFonts w:ascii="Times New Roman" w:hAnsi="Times New Roman" w:cs="Times New Roman"/>
          <w:b/>
          <w:sz w:val="24"/>
          <w:szCs w:val="24"/>
        </w:rPr>
        <w:t>Definitions</w:t>
      </w:r>
      <w:r w:rsidR="008C1148" w:rsidRPr="00EE5813">
        <w:rPr>
          <w:rFonts w:ascii="Times New Roman" w:hAnsi="Times New Roman" w:cs="Times New Roman"/>
          <w:b/>
          <w:sz w:val="24"/>
          <w:szCs w:val="24"/>
        </w:rPr>
        <w:t>.</w:t>
      </w:r>
    </w:p>
    <w:p w14:paraId="26DDFE37" w14:textId="77777777" w:rsidR="0020082B" w:rsidRPr="00EE5813" w:rsidRDefault="0020082B" w:rsidP="0096548C">
      <w:pPr>
        <w:autoSpaceDE w:val="0"/>
        <w:autoSpaceDN w:val="0"/>
        <w:adjustRightInd w:val="0"/>
        <w:spacing w:after="0" w:line="240" w:lineRule="auto"/>
        <w:rPr>
          <w:rFonts w:ascii="Times New Roman" w:hAnsi="Times New Roman" w:cs="Times New Roman"/>
          <w:sz w:val="24"/>
          <w:szCs w:val="24"/>
        </w:rPr>
      </w:pPr>
    </w:p>
    <w:p w14:paraId="2D6E3C7A" w14:textId="77777777" w:rsidR="0020082B" w:rsidRPr="00EE5813" w:rsidRDefault="0020082B" w:rsidP="0096548C">
      <w:pPr>
        <w:pStyle w:val="BodyText"/>
        <w:numPr>
          <w:ilvl w:val="0"/>
          <w:numId w:val="10"/>
        </w:numPr>
        <w:tabs>
          <w:tab w:val="clear" w:pos="1080"/>
        </w:tabs>
        <w:rPr>
          <w:szCs w:val="24"/>
        </w:rPr>
      </w:pPr>
      <w:r w:rsidRPr="00EE5813">
        <w:rPr>
          <w:szCs w:val="24"/>
        </w:rPr>
        <w:t>“LEP Language Group” mean</w:t>
      </w:r>
      <w:r w:rsidR="00FF47DE">
        <w:rPr>
          <w:szCs w:val="24"/>
        </w:rPr>
        <w:t>s</w:t>
      </w:r>
      <w:r w:rsidRPr="00EE5813">
        <w:rPr>
          <w:szCs w:val="24"/>
        </w:rPr>
        <w:t xml:space="preserve"> at least 1,000 limited </w:t>
      </w:r>
      <w:proofErr w:type="gramStart"/>
      <w:r w:rsidRPr="00EE5813">
        <w:rPr>
          <w:szCs w:val="24"/>
        </w:rPr>
        <w:t>English speaking</w:t>
      </w:r>
      <w:proofErr w:type="gramEnd"/>
      <w:r w:rsidRPr="00EE5813">
        <w:rPr>
          <w:szCs w:val="24"/>
        </w:rPr>
        <w:t xml:space="preserve"> residents of the </w:t>
      </w:r>
      <w:r w:rsidR="009D0F67" w:rsidRPr="00EE5813">
        <w:rPr>
          <w:szCs w:val="24"/>
        </w:rPr>
        <w:t>City</w:t>
      </w:r>
      <w:r w:rsidRPr="00EE5813">
        <w:rPr>
          <w:szCs w:val="24"/>
        </w:rPr>
        <w:t xml:space="preserve"> who speak a shared language other than English. The </w:t>
      </w:r>
      <w:r w:rsidR="009D0F67" w:rsidRPr="00EE5813">
        <w:rPr>
          <w:szCs w:val="24"/>
        </w:rPr>
        <w:t>City</w:t>
      </w:r>
      <w:r w:rsidRPr="00EE5813">
        <w:rPr>
          <w:szCs w:val="24"/>
        </w:rPr>
        <w:t xml:space="preserve"> will base its determination of whether at least 1,000 LEP Persons speak a shared language other than English by referring to the most recent U.S. Census data or other reliable data.</w:t>
      </w:r>
      <w:r w:rsidR="006F28E2">
        <w:rPr>
          <w:szCs w:val="24"/>
        </w:rPr>
        <w:t xml:space="preserve"> </w:t>
      </w:r>
      <w:r w:rsidR="0092723A">
        <w:rPr>
          <w:szCs w:val="24"/>
        </w:rPr>
        <w:t xml:space="preserve"> </w:t>
      </w:r>
      <w:r w:rsidR="00FF47DE">
        <w:rPr>
          <w:szCs w:val="24"/>
        </w:rPr>
        <w:t>T</w:t>
      </w:r>
      <w:r w:rsidR="006F28E2">
        <w:rPr>
          <w:szCs w:val="24"/>
        </w:rPr>
        <w:t xml:space="preserve">he City </w:t>
      </w:r>
      <w:r w:rsidR="0092723A">
        <w:rPr>
          <w:szCs w:val="24"/>
        </w:rPr>
        <w:t xml:space="preserve">Administrator </w:t>
      </w:r>
      <w:r w:rsidR="006F28E2">
        <w:rPr>
          <w:szCs w:val="24"/>
        </w:rPr>
        <w:t>will</w:t>
      </w:r>
      <w:r w:rsidR="00FF47DE">
        <w:rPr>
          <w:szCs w:val="24"/>
        </w:rPr>
        <w:t xml:space="preserve"> annually</w:t>
      </w:r>
      <w:r w:rsidR="006F28E2">
        <w:rPr>
          <w:szCs w:val="24"/>
        </w:rPr>
        <w:t xml:space="preserve"> </w:t>
      </w:r>
      <w:r w:rsidR="0092723A">
        <w:rPr>
          <w:szCs w:val="24"/>
        </w:rPr>
        <w:t xml:space="preserve">issue guidance </w:t>
      </w:r>
      <w:r w:rsidR="00FF47DE">
        <w:rPr>
          <w:szCs w:val="24"/>
        </w:rPr>
        <w:t>identifying</w:t>
      </w:r>
      <w:r w:rsidR="006F28E2">
        <w:rPr>
          <w:szCs w:val="24"/>
        </w:rPr>
        <w:t xml:space="preserve"> the LEP Language Groups.</w:t>
      </w:r>
      <w:r w:rsidRPr="00EE5813">
        <w:rPr>
          <w:szCs w:val="24"/>
        </w:rPr>
        <w:t xml:space="preserve">  </w:t>
      </w:r>
    </w:p>
    <w:p w14:paraId="7912EC82" w14:textId="77777777" w:rsidR="0020082B" w:rsidRPr="00EE5813" w:rsidRDefault="0020082B" w:rsidP="0096548C">
      <w:pPr>
        <w:pStyle w:val="BodyText"/>
        <w:ind w:left="720"/>
        <w:rPr>
          <w:szCs w:val="24"/>
        </w:rPr>
      </w:pPr>
    </w:p>
    <w:p w14:paraId="66082F69" w14:textId="77777777" w:rsidR="0020082B" w:rsidRPr="00EE5813" w:rsidRDefault="0020082B" w:rsidP="0096548C">
      <w:pPr>
        <w:pStyle w:val="BodyText"/>
        <w:numPr>
          <w:ilvl w:val="0"/>
          <w:numId w:val="10"/>
        </w:numPr>
        <w:rPr>
          <w:szCs w:val="24"/>
        </w:rPr>
      </w:pPr>
      <w:r w:rsidRPr="00EE5813">
        <w:rPr>
          <w:szCs w:val="24"/>
        </w:rPr>
        <w:t>“</w:t>
      </w:r>
      <w:r w:rsidR="00C9367B">
        <w:rPr>
          <w:szCs w:val="24"/>
        </w:rPr>
        <w:t>Threshold</w:t>
      </w:r>
      <w:r w:rsidR="00C9367B" w:rsidRPr="00EE5813">
        <w:rPr>
          <w:szCs w:val="24"/>
        </w:rPr>
        <w:t xml:space="preserve"> </w:t>
      </w:r>
      <w:r w:rsidRPr="00EE5813">
        <w:rPr>
          <w:szCs w:val="24"/>
        </w:rPr>
        <w:t xml:space="preserve">Language Group” </w:t>
      </w:r>
      <w:r w:rsidR="00FF47DE">
        <w:rPr>
          <w:szCs w:val="24"/>
        </w:rPr>
        <w:t xml:space="preserve">(also known as “Substantial Number of Limited-English-Speaking Persons Group”) </w:t>
      </w:r>
      <w:r w:rsidRPr="00EE5813">
        <w:rPr>
          <w:szCs w:val="24"/>
        </w:rPr>
        <w:t>mean</w:t>
      </w:r>
      <w:r w:rsidR="00FF47DE">
        <w:rPr>
          <w:szCs w:val="24"/>
        </w:rPr>
        <w:t>s</w:t>
      </w:r>
      <w:r w:rsidRPr="00EE5813">
        <w:rPr>
          <w:szCs w:val="24"/>
        </w:rPr>
        <w:t xml:space="preserve"> a group of at least </w:t>
      </w:r>
      <w:r w:rsidR="006F28E2">
        <w:rPr>
          <w:szCs w:val="24"/>
        </w:rPr>
        <w:t>10</w:t>
      </w:r>
      <w:r w:rsidRPr="00EE5813">
        <w:rPr>
          <w:szCs w:val="24"/>
        </w:rPr>
        <w:t xml:space="preserve">,000 LEP residents of the </w:t>
      </w:r>
      <w:r w:rsidR="007937EF">
        <w:rPr>
          <w:szCs w:val="24"/>
        </w:rPr>
        <w:t>City</w:t>
      </w:r>
      <w:r w:rsidRPr="00EE5813">
        <w:rPr>
          <w:szCs w:val="24"/>
        </w:rPr>
        <w:t xml:space="preserve"> who speak a shared language other than English.</w:t>
      </w:r>
      <w:r w:rsidR="0092723A">
        <w:rPr>
          <w:szCs w:val="24"/>
        </w:rPr>
        <w:t xml:space="preserve">  </w:t>
      </w:r>
      <w:r w:rsidR="00FF47DE">
        <w:rPr>
          <w:szCs w:val="24"/>
        </w:rPr>
        <w:t>T</w:t>
      </w:r>
      <w:r w:rsidR="0092723A">
        <w:rPr>
          <w:szCs w:val="24"/>
        </w:rPr>
        <w:t xml:space="preserve">he City Administrator will </w:t>
      </w:r>
      <w:r w:rsidR="00FF47DE">
        <w:rPr>
          <w:szCs w:val="24"/>
        </w:rPr>
        <w:t xml:space="preserve">annually </w:t>
      </w:r>
      <w:r w:rsidR="0092723A">
        <w:rPr>
          <w:szCs w:val="24"/>
        </w:rPr>
        <w:t xml:space="preserve">issue guidance </w:t>
      </w:r>
      <w:r w:rsidR="00FF47DE">
        <w:rPr>
          <w:szCs w:val="24"/>
        </w:rPr>
        <w:t>identifying</w:t>
      </w:r>
      <w:r w:rsidR="0092723A">
        <w:rPr>
          <w:szCs w:val="24"/>
        </w:rPr>
        <w:t xml:space="preserve"> the </w:t>
      </w:r>
      <w:r w:rsidR="00FF47DE">
        <w:rPr>
          <w:szCs w:val="24"/>
        </w:rPr>
        <w:t>Threshold</w:t>
      </w:r>
      <w:r w:rsidR="0092723A">
        <w:rPr>
          <w:szCs w:val="24"/>
        </w:rPr>
        <w:t xml:space="preserve"> LEP Language Groups.</w:t>
      </w:r>
    </w:p>
    <w:p w14:paraId="630FB678" w14:textId="77777777" w:rsidR="0020082B" w:rsidRPr="00EE5813" w:rsidRDefault="0020082B" w:rsidP="0096548C">
      <w:pPr>
        <w:pStyle w:val="BodyText"/>
        <w:ind w:left="1080"/>
        <w:rPr>
          <w:szCs w:val="24"/>
        </w:rPr>
      </w:pPr>
    </w:p>
    <w:p w14:paraId="6CD805F0" w14:textId="77777777" w:rsidR="0020082B" w:rsidRPr="00EE5813" w:rsidRDefault="0020082B" w:rsidP="0096548C">
      <w:pPr>
        <w:pStyle w:val="BodyText"/>
        <w:numPr>
          <w:ilvl w:val="0"/>
          <w:numId w:val="10"/>
        </w:numPr>
        <w:spacing w:after="240"/>
        <w:rPr>
          <w:szCs w:val="24"/>
        </w:rPr>
      </w:pPr>
      <w:r w:rsidRPr="00EE5813" w:rsidDel="00FE108E">
        <w:rPr>
          <w:szCs w:val="24"/>
        </w:rPr>
        <w:t xml:space="preserve"> </w:t>
      </w:r>
      <w:r w:rsidRPr="00EE5813">
        <w:rPr>
          <w:szCs w:val="24"/>
        </w:rPr>
        <w:t>“Limited English Proficient Person” (“LEP Person”) mean</w:t>
      </w:r>
      <w:r w:rsidR="00FF47DE">
        <w:rPr>
          <w:szCs w:val="24"/>
        </w:rPr>
        <w:t>s</w:t>
      </w:r>
      <w:r w:rsidRPr="00EE5813">
        <w:rPr>
          <w:szCs w:val="24"/>
        </w:rPr>
        <w:t xml:space="preserve"> an individual who does not speak English as his or her primary language and has a limited ability to read, speak, write, or understand English.  It includes people who reported to the U.S. Census that they speak English less than very well, not well, or not at all.</w:t>
      </w:r>
    </w:p>
    <w:p w14:paraId="3668BB0E" w14:textId="77777777" w:rsidR="0020082B" w:rsidRPr="00EE5813" w:rsidRDefault="0020082B" w:rsidP="0096548C">
      <w:pPr>
        <w:numPr>
          <w:ilvl w:val="0"/>
          <w:numId w:val="10"/>
        </w:numPr>
        <w:autoSpaceDE w:val="0"/>
        <w:autoSpaceDN w:val="0"/>
        <w:adjustRightInd w:val="0"/>
        <w:spacing w:after="0" w:line="240" w:lineRule="auto"/>
        <w:rPr>
          <w:rFonts w:ascii="Times New Roman" w:hAnsi="Times New Roman" w:cs="Times New Roman"/>
          <w:sz w:val="24"/>
          <w:szCs w:val="24"/>
        </w:rPr>
      </w:pPr>
      <w:r w:rsidRPr="00EE5813">
        <w:rPr>
          <w:rFonts w:ascii="Times New Roman" w:hAnsi="Times New Roman" w:cs="Times New Roman"/>
          <w:sz w:val="24"/>
          <w:szCs w:val="24"/>
        </w:rPr>
        <w:t xml:space="preserve">“Language Access Services” include interpretation of oral communications and translation of written communications by Bilingual Employees (defined </w:t>
      </w:r>
      <w:r w:rsidR="0092723A">
        <w:rPr>
          <w:rFonts w:ascii="Times New Roman" w:hAnsi="Times New Roman" w:cs="Times New Roman"/>
          <w:sz w:val="24"/>
          <w:szCs w:val="24"/>
        </w:rPr>
        <w:t>in Ordinance 12324</w:t>
      </w:r>
      <w:r w:rsidRPr="00EE5813">
        <w:rPr>
          <w:rFonts w:ascii="Times New Roman" w:hAnsi="Times New Roman" w:cs="Times New Roman"/>
          <w:sz w:val="24"/>
          <w:szCs w:val="24"/>
        </w:rPr>
        <w:t xml:space="preserve">), Qualified Interpreters (defined below), and Qualified Translators (defined below); telephone, internet or video interpretation; and translated materials, as appropriate to, and effective for, the information being communicated and the context of the communication.  Which type of Language Access Service to offer in a </w:t>
      </w:r>
      <w:proofErr w:type="gramStart"/>
      <w:r w:rsidRPr="00EE5813">
        <w:rPr>
          <w:rFonts w:ascii="Times New Roman" w:hAnsi="Times New Roman" w:cs="Times New Roman"/>
          <w:sz w:val="24"/>
          <w:szCs w:val="24"/>
        </w:rPr>
        <w:t>particular situation</w:t>
      </w:r>
      <w:proofErr w:type="gramEnd"/>
      <w:r w:rsidRPr="00EE5813">
        <w:rPr>
          <w:rFonts w:ascii="Times New Roman" w:hAnsi="Times New Roman" w:cs="Times New Roman"/>
          <w:sz w:val="24"/>
          <w:szCs w:val="24"/>
        </w:rPr>
        <w:t xml:space="preserve"> will depend on: </w:t>
      </w:r>
    </w:p>
    <w:p w14:paraId="6ADCCD18" w14:textId="77777777" w:rsidR="0020082B" w:rsidRPr="00EE5813" w:rsidRDefault="0020082B" w:rsidP="002211E4">
      <w:pPr>
        <w:numPr>
          <w:ilvl w:val="0"/>
          <w:numId w:val="11"/>
        </w:numPr>
        <w:autoSpaceDE w:val="0"/>
        <w:autoSpaceDN w:val="0"/>
        <w:adjustRightInd w:val="0"/>
        <w:spacing w:after="0" w:line="240" w:lineRule="auto"/>
        <w:ind w:left="1800" w:hanging="360"/>
        <w:rPr>
          <w:rStyle w:val="Strong"/>
          <w:rFonts w:ascii="Times New Roman" w:hAnsi="Times New Roman" w:cs="Times New Roman"/>
          <w:b w:val="0"/>
          <w:sz w:val="24"/>
          <w:szCs w:val="24"/>
        </w:rPr>
      </w:pPr>
      <w:r w:rsidRPr="00EE5813">
        <w:rPr>
          <w:rStyle w:val="Strong"/>
          <w:rFonts w:ascii="Times New Roman" w:hAnsi="Times New Roman" w:cs="Times New Roman"/>
          <w:b w:val="0"/>
          <w:sz w:val="24"/>
          <w:szCs w:val="24"/>
        </w:rPr>
        <w:t>The number and proportion of LEP Persons served or encountered in the service area;</w:t>
      </w:r>
    </w:p>
    <w:p w14:paraId="33B4F6B9" w14:textId="77777777" w:rsidR="0020082B" w:rsidRPr="00EE5813" w:rsidRDefault="0020082B" w:rsidP="002211E4">
      <w:pPr>
        <w:numPr>
          <w:ilvl w:val="0"/>
          <w:numId w:val="11"/>
        </w:numPr>
        <w:autoSpaceDE w:val="0"/>
        <w:autoSpaceDN w:val="0"/>
        <w:adjustRightInd w:val="0"/>
        <w:spacing w:after="0" w:line="240" w:lineRule="auto"/>
        <w:ind w:left="1800" w:hanging="360"/>
        <w:rPr>
          <w:rStyle w:val="Strong"/>
          <w:rFonts w:ascii="Times New Roman" w:hAnsi="Times New Roman" w:cs="Times New Roman"/>
          <w:b w:val="0"/>
          <w:sz w:val="24"/>
          <w:szCs w:val="24"/>
        </w:rPr>
      </w:pPr>
      <w:r w:rsidRPr="00EE5813">
        <w:rPr>
          <w:rStyle w:val="Strong"/>
          <w:rFonts w:ascii="Times New Roman" w:hAnsi="Times New Roman" w:cs="Times New Roman"/>
          <w:b w:val="0"/>
          <w:sz w:val="24"/>
          <w:szCs w:val="24"/>
        </w:rPr>
        <w:t xml:space="preserve">The frequency with which LEP Persons </w:t>
      </w:r>
      <w:proofErr w:type="gramStart"/>
      <w:r w:rsidRPr="00EE5813">
        <w:rPr>
          <w:rStyle w:val="Strong"/>
          <w:rFonts w:ascii="Times New Roman" w:hAnsi="Times New Roman" w:cs="Times New Roman"/>
          <w:b w:val="0"/>
          <w:sz w:val="24"/>
          <w:szCs w:val="24"/>
        </w:rPr>
        <w:t>come into contact with</w:t>
      </w:r>
      <w:proofErr w:type="gramEnd"/>
      <w:r w:rsidRPr="00EE5813">
        <w:rPr>
          <w:rStyle w:val="Strong"/>
          <w:rFonts w:ascii="Times New Roman" w:hAnsi="Times New Roman" w:cs="Times New Roman"/>
          <w:b w:val="0"/>
          <w:sz w:val="24"/>
          <w:szCs w:val="24"/>
        </w:rPr>
        <w:t xml:space="preserve"> the </w:t>
      </w:r>
      <w:r w:rsidR="009D0F67" w:rsidRPr="00EE5813">
        <w:rPr>
          <w:rStyle w:val="Strong"/>
          <w:rFonts w:ascii="Times New Roman" w:hAnsi="Times New Roman" w:cs="Times New Roman"/>
          <w:b w:val="0"/>
          <w:sz w:val="24"/>
          <w:szCs w:val="24"/>
        </w:rPr>
        <w:t>City</w:t>
      </w:r>
      <w:r w:rsidRPr="00EE5813">
        <w:rPr>
          <w:rStyle w:val="Strong"/>
          <w:rFonts w:ascii="Times New Roman" w:hAnsi="Times New Roman" w:cs="Times New Roman"/>
          <w:b w:val="0"/>
          <w:sz w:val="24"/>
          <w:szCs w:val="24"/>
        </w:rPr>
        <w:t>’s programs and activities;</w:t>
      </w:r>
    </w:p>
    <w:p w14:paraId="4069EB5A" w14:textId="77777777" w:rsidR="0020082B" w:rsidRPr="00EE5813" w:rsidRDefault="0020082B" w:rsidP="002211E4">
      <w:pPr>
        <w:numPr>
          <w:ilvl w:val="0"/>
          <w:numId w:val="11"/>
        </w:numPr>
        <w:autoSpaceDE w:val="0"/>
        <w:autoSpaceDN w:val="0"/>
        <w:adjustRightInd w:val="0"/>
        <w:spacing w:after="0" w:line="240" w:lineRule="auto"/>
        <w:ind w:left="1800" w:hanging="360"/>
        <w:rPr>
          <w:rStyle w:val="Strong"/>
          <w:rFonts w:ascii="Times New Roman" w:hAnsi="Times New Roman" w:cs="Times New Roman"/>
          <w:b w:val="0"/>
          <w:sz w:val="24"/>
          <w:szCs w:val="24"/>
        </w:rPr>
      </w:pPr>
      <w:r w:rsidRPr="00EE5813">
        <w:rPr>
          <w:rStyle w:val="Strong"/>
          <w:rFonts w:ascii="Times New Roman" w:hAnsi="Times New Roman" w:cs="Times New Roman"/>
          <w:b w:val="0"/>
          <w:sz w:val="24"/>
          <w:szCs w:val="24"/>
        </w:rPr>
        <w:t xml:space="preserve">The nature and importance of the program or activity provided by the </w:t>
      </w:r>
      <w:r w:rsidR="009D0F67" w:rsidRPr="00EE5813">
        <w:rPr>
          <w:rStyle w:val="Strong"/>
          <w:rFonts w:ascii="Times New Roman" w:hAnsi="Times New Roman" w:cs="Times New Roman"/>
          <w:b w:val="0"/>
          <w:sz w:val="24"/>
          <w:szCs w:val="24"/>
        </w:rPr>
        <w:t>City</w:t>
      </w:r>
      <w:r w:rsidRPr="00EE5813">
        <w:rPr>
          <w:rStyle w:val="Strong"/>
          <w:rFonts w:ascii="Times New Roman" w:hAnsi="Times New Roman" w:cs="Times New Roman"/>
          <w:b w:val="0"/>
          <w:sz w:val="24"/>
          <w:szCs w:val="24"/>
        </w:rPr>
        <w:t>; and</w:t>
      </w:r>
    </w:p>
    <w:p w14:paraId="3A76B4DC" w14:textId="77777777" w:rsidR="0020082B" w:rsidRDefault="0020082B" w:rsidP="002211E4">
      <w:pPr>
        <w:numPr>
          <w:ilvl w:val="0"/>
          <w:numId w:val="11"/>
        </w:numPr>
        <w:autoSpaceDE w:val="0"/>
        <w:autoSpaceDN w:val="0"/>
        <w:adjustRightInd w:val="0"/>
        <w:spacing w:line="240" w:lineRule="auto"/>
        <w:ind w:left="1800" w:hanging="360"/>
        <w:rPr>
          <w:rStyle w:val="Strong"/>
          <w:rFonts w:ascii="Times New Roman" w:hAnsi="Times New Roman" w:cs="Times New Roman"/>
          <w:b w:val="0"/>
          <w:sz w:val="24"/>
          <w:szCs w:val="24"/>
        </w:rPr>
      </w:pPr>
      <w:r w:rsidRPr="00EE5813">
        <w:rPr>
          <w:rStyle w:val="Strong"/>
          <w:rFonts w:ascii="Times New Roman" w:hAnsi="Times New Roman" w:cs="Times New Roman"/>
          <w:b w:val="0"/>
          <w:sz w:val="24"/>
          <w:szCs w:val="24"/>
        </w:rPr>
        <w:t xml:space="preserve">The resources available and costs to the </w:t>
      </w:r>
      <w:r w:rsidR="009D0F67" w:rsidRPr="00EE5813">
        <w:rPr>
          <w:rStyle w:val="Strong"/>
          <w:rFonts w:ascii="Times New Roman" w:hAnsi="Times New Roman" w:cs="Times New Roman"/>
          <w:b w:val="0"/>
          <w:sz w:val="24"/>
          <w:szCs w:val="24"/>
        </w:rPr>
        <w:t>City</w:t>
      </w:r>
      <w:r w:rsidRPr="00EE5813">
        <w:rPr>
          <w:rStyle w:val="Strong"/>
          <w:rFonts w:ascii="Times New Roman" w:hAnsi="Times New Roman" w:cs="Times New Roman"/>
          <w:b w:val="0"/>
          <w:sz w:val="24"/>
          <w:szCs w:val="24"/>
        </w:rPr>
        <w:t>.</w:t>
      </w:r>
    </w:p>
    <w:p w14:paraId="77053B9A" w14:textId="77777777" w:rsidR="00474BBC" w:rsidRPr="00EE5813" w:rsidRDefault="00474BBC" w:rsidP="0092723A">
      <w:pPr>
        <w:autoSpaceDE w:val="0"/>
        <w:autoSpaceDN w:val="0"/>
        <w:adjustRightInd w:val="0"/>
        <w:spacing w:line="240" w:lineRule="auto"/>
        <w:ind w:left="117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The City Administrator </w:t>
      </w:r>
      <w:r w:rsidR="001B5B71">
        <w:rPr>
          <w:rStyle w:val="Strong"/>
          <w:rFonts w:ascii="Times New Roman" w:hAnsi="Times New Roman" w:cs="Times New Roman"/>
          <w:b w:val="0"/>
          <w:sz w:val="24"/>
          <w:szCs w:val="24"/>
        </w:rPr>
        <w:t xml:space="preserve">or her designee </w:t>
      </w:r>
      <w:r>
        <w:rPr>
          <w:rStyle w:val="Strong"/>
          <w:rFonts w:ascii="Times New Roman" w:hAnsi="Times New Roman" w:cs="Times New Roman"/>
          <w:b w:val="0"/>
          <w:sz w:val="24"/>
          <w:szCs w:val="24"/>
        </w:rPr>
        <w:t xml:space="preserve">will </w:t>
      </w:r>
      <w:r w:rsidR="0092723A">
        <w:rPr>
          <w:rStyle w:val="Strong"/>
          <w:rFonts w:ascii="Times New Roman" w:hAnsi="Times New Roman" w:cs="Times New Roman"/>
          <w:b w:val="0"/>
          <w:sz w:val="24"/>
          <w:szCs w:val="24"/>
        </w:rPr>
        <w:t>make the final decision as to what type of Language Access Service is required.</w:t>
      </w:r>
    </w:p>
    <w:p w14:paraId="1ECC816D" w14:textId="77777777" w:rsidR="0020082B" w:rsidRPr="0092723A" w:rsidRDefault="0020082B" w:rsidP="0096548C">
      <w:pPr>
        <w:numPr>
          <w:ilvl w:val="0"/>
          <w:numId w:val="10"/>
        </w:numPr>
        <w:autoSpaceDE w:val="0"/>
        <w:autoSpaceDN w:val="0"/>
        <w:adjustRightInd w:val="0"/>
        <w:spacing w:line="240" w:lineRule="auto"/>
        <w:rPr>
          <w:rFonts w:ascii="Times New Roman" w:hAnsi="Times New Roman" w:cs="Times New Roman"/>
          <w:sz w:val="24"/>
          <w:szCs w:val="24"/>
        </w:rPr>
      </w:pPr>
      <w:r w:rsidRPr="0092723A">
        <w:rPr>
          <w:rFonts w:ascii="Times New Roman" w:hAnsi="Times New Roman" w:cs="Times New Roman"/>
          <w:sz w:val="24"/>
          <w:szCs w:val="24"/>
        </w:rPr>
        <w:t>“</w:t>
      </w:r>
      <w:r w:rsidR="009D0F67" w:rsidRPr="0092723A">
        <w:rPr>
          <w:rFonts w:ascii="Times New Roman" w:hAnsi="Times New Roman" w:cs="Times New Roman"/>
          <w:sz w:val="24"/>
          <w:szCs w:val="24"/>
        </w:rPr>
        <w:t>City</w:t>
      </w:r>
      <w:r w:rsidRPr="0092723A">
        <w:rPr>
          <w:rFonts w:ascii="Times New Roman" w:hAnsi="Times New Roman" w:cs="Times New Roman"/>
          <w:sz w:val="24"/>
          <w:szCs w:val="24"/>
        </w:rPr>
        <w:t xml:space="preserve"> </w:t>
      </w:r>
      <w:r w:rsidR="00144577">
        <w:rPr>
          <w:rFonts w:ascii="Times New Roman" w:hAnsi="Times New Roman" w:cs="Times New Roman"/>
          <w:sz w:val="24"/>
          <w:szCs w:val="24"/>
        </w:rPr>
        <w:t>Department</w:t>
      </w:r>
      <w:r w:rsidR="009D0F67" w:rsidRPr="0092723A">
        <w:rPr>
          <w:rFonts w:ascii="Times New Roman" w:hAnsi="Times New Roman" w:cs="Times New Roman"/>
          <w:sz w:val="24"/>
          <w:szCs w:val="24"/>
        </w:rPr>
        <w:t xml:space="preserve">” means </w:t>
      </w:r>
      <w:r w:rsidR="00144577">
        <w:rPr>
          <w:rFonts w:ascii="Times New Roman" w:hAnsi="Times New Roman" w:cs="Times New Roman"/>
          <w:sz w:val="24"/>
          <w:szCs w:val="24"/>
        </w:rPr>
        <w:t xml:space="preserve">a department or agency </w:t>
      </w:r>
      <w:r w:rsidRPr="0092723A">
        <w:rPr>
          <w:rFonts w:ascii="Times New Roman" w:hAnsi="Times New Roman" w:cs="Times New Roman"/>
          <w:sz w:val="24"/>
          <w:szCs w:val="24"/>
        </w:rPr>
        <w:t xml:space="preserve">of the </w:t>
      </w:r>
      <w:r w:rsidR="009D0F67" w:rsidRPr="0092723A">
        <w:rPr>
          <w:rFonts w:ascii="Times New Roman" w:hAnsi="Times New Roman" w:cs="Times New Roman"/>
          <w:sz w:val="24"/>
          <w:szCs w:val="24"/>
        </w:rPr>
        <w:t>City</w:t>
      </w:r>
      <w:r w:rsidRPr="0092723A">
        <w:rPr>
          <w:rFonts w:ascii="Times New Roman" w:hAnsi="Times New Roman" w:cs="Times New Roman"/>
          <w:sz w:val="24"/>
          <w:szCs w:val="24"/>
        </w:rPr>
        <w:t xml:space="preserve"> of Oakland.</w:t>
      </w:r>
    </w:p>
    <w:p w14:paraId="268DFD74" w14:textId="71A182C7" w:rsidR="0020082B" w:rsidRDefault="00144577" w:rsidP="0096548C">
      <w:pPr>
        <w:numPr>
          <w:ilvl w:val="0"/>
          <w:numId w:val="10"/>
        </w:numPr>
        <w:autoSpaceDE w:val="0"/>
        <w:autoSpaceDN w:val="0"/>
        <w:adjustRightInd w:val="0"/>
        <w:spacing w:line="240" w:lineRule="auto"/>
        <w:rPr>
          <w:rFonts w:ascii="Times New Roman" w:hAnsi="Times New Roman" w:cs="Times New Roman"/>
          <w:sz w:val="24"/>
          <w:szCs w:val="24"/>
        </w:rPr>
      </w:pPr>
      <w:r w:rsidRPr="00EE5813" w:rsidDel="00144577">
        <w:rPr>
          <w:rFonts w:ascii="Times New Roman" w:hAnsi="Times New Roman" w:cs="Times New Roman"/>
          <w:sz w:val="24"/>
          <w:szCs w:val="24"/>
        </w:rPr>
        <w:lastRenderedPageBreak/>
        <w:t xml:space="preserve"> </w:t>
      </w:r>
      <w:r w:rsidR="0020082B" w:rsidRPr="00EE5813">
        <w:rPr>
          <w:rFonts w:ascii="Times New Roman" w:hAnsi="Times New Roman" w:cs="Times New Roman"/>
          <w:sz w:val="24"/>
          <w:szCs w:val="24"/>
        </w:rPr>
        <w:t>“Qualified Interpreter</w:t>
      </w:r>
      <w:r w:rsidR="00AC3F6E">
        <w:rPr>
          <w:rFonts w:ascii="Times New Roman" w:hAnsi="Times New Roman" w:cs="Times New Roman"/>
          <w:sz w:val="24"/>
          <w:szCs w:val="24"/>
        </w:rPr>
        <w:t>”</w:t>
      </w:r>
      <w:r w:rsidR="0020082B" w:rsidRPr="00EE5813">
        <w:rPr>
          <w:rFonts w:ascii="Times New Roman" w:hAnsi="Times New Roman" w:cs="Times New Roman"/>
          <w:sz w:val="24"/>
          <w:szCs w:val="24"/>
        </w:rPr>
        <w:t xml:space="preserve"> </w:t>
      </w:r>
      <w:r w:rsidR="0092723A">
        <w:rPr>
          <w:rFonts w:ascii="Times New Roman" w:hAnsi="Times New Roman" w:cs="Times New Roman"/>
          <w:sz w:val="24"/>
          <w:szCs w:val="24"/>
        </w:rPr>
        <w:t xml:space="preserve">or </w:t>
      </w:r>
      <w:r w:rsidR="00AC3F6E">
        <w:rPr>
          <w:rFonts w:ascii="Times New Roman" w:hAnsi="Times New Roman" w:cs="Times New Roman"/>
          <w:sz w:val="24"/>
          <w:szCs w:val="24"/>
        </w:rPr>
        <w:t xml:space="preserve">“Qualified </w:t>
      </w:r>
      <w:r w:rsidR="0020082B" w:rsidRPr="00EE5813">
        <w:rPr>
          <w:rFonts w:ascii="Times New Roman" w:hAnsi="Times New Roman" w:cs="Times New Roman"/>
          <w:sz w:val="24"/>
          <w:szCs w:val="24"/>
        </w:rPr>
        <w:t xml:space="preserve">Translator” is a person employed or hired by the </w:t>
      </w:r>
      <w:r w:rsidR="00D97426">
        <w:rPr>
          <w:rFonts w:ascii="Times New Roman" w:hAnsi="Times New Roman" w:cs="Times New Roman"/>
          <w:sz w:val="24"/>
          <w:szCs w:val="24"/>
        </w:rPr>
        <w:t>City</w:t>
      </w:r>
      <w:r w:rsidR="0020082B" w:rsidRPr="00EE5813">
        <w:rPr>
          <w:rFonts w:ascii="Times New Roman" w:hAnsi="Times New Roman" w:cs="Times New Roman"/>
          <w:sz w:val="24"/>
          <w:szCs w:val="24"/>
        </w:rPr>
        <w:t xml:space="preserve"> (whether paid or unpaid) to provide interpretation or translation of communication to and from English and </w:t>
      </w:r>
      <w:r w:rsidR="001526E2">
        <w:rPr>
          <w:rFonts w:ascii="Times New Roman" w:hAnsi="Times New Roman" w:cs="Times New Roman"/>
          <w:sz w:val="24"/>
          <w:szCs w:val="24"/>
        </w:rPr>
        <w:t xml:space="preserve">another </w:t>
      </w:r>
      <w:r w:rsidR="0020082B" w:rsidRPr="00EE5813">
        <w:rPr>
          <w:rFonts w:ascii="Times New Roman" w:hAnsi="Times New Roman" w:cs="Times New Roman"/>
          <w:sz w:val="24"/>
          <w:szCs w:val="24"/>
        </w:rPr>
        <w:t>language in a manner that preserves the intent and meaning of the original message, and who meets the qualifications for proficiency</w:t>
      </w:r>
      <w:r w:rsidR="008F1A36">
        <w:rPr>
          <w:rFonts w:ascii="Times New Roman" w:hAnsi="Times New Roman" w:cs="Times New Roman"/>
          <w:sz w:val="24"/>
          <w:szCs w:val="24"/>
        </w:rPr>
        <w:t xml:space="preserve"> and competency</w:t>
      </w:r>
      <w:r w:rsidR="0020082B" w:rsidRPr="00EE5813">
        <w:rPr>
          <w:rFonts w:ascii="Times New Roman" w:hAnsi="Times New Roman" w:cs="Times New Roman"/>
          <w:sz w:val="24"/>
          <w:szCs w:val="24"/>
        </w:rPr>
        <w:t xml:space="preserve"> established by the </w:t>
      </w:r>
      <w:r w:rsidR="009D0F67" w:rsidRPr="00EE5813">
        <w:rPr>
          <w:rFonts w:ascii="Times New Roman" w:hAnsi="Times New Roman" w:cs="Times New Roman"/>
          <w:sz w:val="24"/>
          <w:szCs w:val="24"/>
        </w:rPr>
        <w:t>City</w:t>
      </w:r>
      <w:r w:rsidR="0020082B" w:rsidRPr="00EE5813">
        <w:rPr>
          <w:rFonts w:ascii="Times New Roman" w:hAnsi="Times New Roman" w:cs="Times New Roman"/>
          <w:sz w:val="24"/>
          <w:szCs w:val="24"/>
        </w:rPr>
        <w:t>.  Qualified Interpreters</w:t>
      </w:r>
      <w:r w:rsidR="0092723A">
        <w:rPr>
          <w:rFonts w:ascii="Times New Roman" w:hAnsi="Times New Roman" w:cs="Times New Roman"/>
          <w:sz w:val="24"/>
          <w:szCs w:val="24"/>
        </w:rPr>
        <w:t xml:space="preserve"> and</w:t>
      </w:r>
      <w:r w:rsidR="0020082B" w:rsidRPr="00EE5813">
        <w:rPr>
          <w:rFonts w:ascii="Times New Roman" w:hAnsi="Times New Roman" w:cs="Times New Roman"/>
          <w:sz w:val="24"/>
          <w:szCs w:val="24"/>
        </w:rPr>
        <w:t xml:space="preserve"> </w:t>
      </w:r>
      <w:r w:rsidR="00AC3F6E">
        <w:rPr>
          <w:rFonts w:ascii="Times New Roman" w:hAnsi="Times New Roman" w:cs="Times New Roman"/>
          <w:sz w:val="24"/>
          <w:szCs w:val="24"/>
        </w:rPr>
        <w:t xml:space="preserve">Qualified </w:t>
      </w:r>
      <w:r w:rsidR="0020082B" w:rsidRPr="00EE5813">
        <w:rPr>
          <w:rFonts w:ascii="Times New Roman" w:hAnsi="Times New Roman" w:cs="Times New Roman"/>
          <w:sz w:val="24"/>
          <w:szCs w:val="24"/>
        </w:rPr>
        <w:t>Translators must be impartial and able to communicate using any necessary specialized vocabulary.</w:t>
      </w:r>
      <w:r>
        <w:rPr>
          <w:rFonts w:ascii="Times New Roman" w:hAnsi="Times New Roman" w:cs="Times New Roman"/>
          <w:sz w:val="24"/>
          <w:szCs w:val="24"/>
        </w:rPr>
        <w:t xml:space="preserve">  A Qualified Interpreter or Qualified Translator may be a qualified bilingual employee pursuant to Municipal Code Chapter 2.30.</w:t>
      </w:r>
      <w:r w:rsidR="00F73232">
        <w:rPr>
          <w:rFonts w:ascii="Times New Roman" w:hAnsi="Times New Roman" w:cs="Times New Roman"/>
          <w:sz w:val="24"/>
          <w:szCs w:val="24"/>
        </w:rPr>
        <w:t xml:space="preserve">  Translators of Vital Documents into Threshold Languages must be certified.</w:t>
      </w:r>
    </w:p>
    <w:p w14:paraId="5A9EF7C1" w14:textId="7E9E6C43" w:rsidR="008328D6" w:rsidRPr="00EE5813" w:rsidRDefault="00405CBC" w:rsidP="0096548C">
      <w:pPr>
        <w:numPr>
          <w:ilvl w:val="0"/>
          <w:numId w:val="10"/>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w:t>
      </w:r>
      <w:r w:rsidR="008328D6">
        <w:rPr>
          <w:rFonts w:ascii="Times New Roman" w:hAnsi="Times New Roman" w:cs="Times New Roman"/>
          <w:sz w:val="24"/>
          <w:szCs w:val="24"/>
        </w:rPr>
        <w:t>Bilingual</w:t>
      </w:r>
      <w:r>
        <w:rPr>
          <w:rFonts w:ascii="Times New Roman" w:hAnsi="Times New Roman" w:cs="Times New Roman"/>
          <w:sz w:val="24"/>
          <w:szCs w:val="24"/>
        </w:rPr>
        <w:t>”</w:t>
      </w:r>
      <w:r w:rsidR="008328D6">
        <w:rPr>
          <w:rFonts w:ascii="Times New Roman" w:hAnsi="Times New Roman" w:cs="Times New Roman"/>
          <w:sz w:val="24"/>
          <w:szCs w:val="24"/>
        </w:rPr>
        <w:t xml:space="preserve"> </w:t>
      </w:r>
      <w:r w:rsidR="007A34CE">
        <w:rPr>
          <w:rFonts w:ascii="Times New Roman" w:hAnsi="Times New Roman" w:cs="Times New Roman"/>
          <w:sz w:val="24"/>
          <w:szCs w:val="24"/>
        </w:rPr>
        <w:t xml:space="preserve">or </w:t>
      </w:r>
      <w:r>
        <w:rPr>
          <w:rFonts w:ascii="Times New Roman" w:hAnsi="Times New Roman" w:cs="Times New Roman"/>
          <w:sz w:val="24"/>
          <w:szCs w:val="24"/>
        </w:rPr>
        <w:t>“</w:t>
      </w:r>
      <w:r w:rsidR="007A34CE">
        <w:rPr>
          <w:rFonts w:ascii="Times New Roman" w:hAnsi="Times New Roman" w:cs="Times New Roman"/>
          <w:sz w:val="24"/>
          <w:szCs w:val="24"/>
        </w:rPr>
        <w:t>Multilingual</w:t>
      </w:r>
      <w:r>
        <w:rPr>
          <w:rFonts w:ascii="Times New Roman" w:hAnsi="Times New Roman" w:cs="Times New Roman"/>
          <w:sz w:val="24"/>
          <w:szCs w:val="24"/>
        </w:rPr>
        <w:t>”</w:t>
      </w:r>
      <w:r w:rsidR="007A34CE">
        <w:rPr>
          <w:rFonts w:ascii="Times New Roman" w:hAnsi="Times New Roman" w:cs="Times New Roman"/>
          <w:sz w:val="24"/>
          <w:szCs w:val="24"/>
        </w:rPr>
        <w:t xml:space="preserve"> </w:t>
      </w:r>
      <w:r w:rsidR="008328D6">
        <w:rPr>
          <w:rFonts w:ascii="Times New Roman" w:hAnsi="Times New Roman" w:cs="Times New Roman"/>
          <w:sz w:val="24"/>
          <w:szCs w:val="24"/>
        </w:rPr>
        <w:t xml:space="preserve">employees are City employees who are proficient in the English language and a language other than English that is spoken by not less than 10,000 Limited </w:t>
      </w:r>
      <w:proofErr w:type="gramStart"/>
      <w:r w:rsidR="008328D6">
        <w:rPr>
          <w:rFonts w:ascii="Times New Roman" w:hAnsi="Times New Roman" w:cs="Times New Roman"/>
          <w:sz w:val="24"/>
          <w:szCs w:val="24"/>
        </w:rPr>
        <w:t>English Speaking</w:t>
      </w:r>
      <w:proofErr w:type="gramEnd"/>
      <w:r w:rsidR="008328D6">
        <w:rPr>
          <w:rFonts w:ascii="Times New Roman" w:hAnsi="Times New Roman" w:cs="Times New Roman"/>
          <w:sz w:val="24"/>
          <w:szCs w:val="24"/>
        </w:rPr>
        <w:t xml:space="preserve"> persons who are Oakland residents, as specified in Ordinance 12324.</w:t>
      </w:r>
    </w:p>
    <w:p w14:paraId="3041103A" w14:textId="77777777" w:rsidR="00431A93" w:rsidRPr="00EE5813" w:rsidRDefault="0020082B" w:rsidP="0096548C">
      <w:pPr>
        <w:numPr>
          <w:ilvl w:val="0"/>
          <w:numId w:val="10"/>
        </w:numPr>
        <w:autoSpaceDE w:val="0"/>
        <w:autoSpaceDN w:val="0"/>
        <w:adjustRightInd w:val="0"/>
        <w:spacing w:after="0" w:line="240" w:lineRule="auto"/>
        <w:rPr>
          <w:rFonts w:ascii="Times New Roman" w:hAnsi="Times New Roman" w:cs="Times New Roman"/>
          <w:sz w:val="24"/>
          <w:szCs w:val="24"/>
        </w:rPr>
      </w:pPr>
      <w:r w:rsidRPr="00EE5813">
        <w:rPr>
          <w:rFonts w:ascii="Times New Roman" w:hAnsi="Times New Roman" w:cs="Times New Roman"/>
          <w:sz w:val="24"/>
          <w:szCs w:val="24"/>
        </w:rPr>
        <w:t xml:space="preserve">“Vital Document” means written information, regardless of format (e.g., print, electronic, and audio recording) that contains information that is critical for obtaining </w:t>
      </w:r>
      <w:r w:rsidR="00B032D4">
        <w:rPr>
          <w:rFonts w:ascii="Times New Roman" w:hAnsi="Times New Roman" w:cs="Times New Roman"/>
          <w:sz w:val="24"/>
          <w:szCs w:val="24"/>
        </w:rPr>
        <w:t>City</w:t>
      </w:r>
      <w:r w:rsidRPr="00EE5813">
        <w:rPr>
          <w:rFonts w:ascii="Times New Roman" w:hAnsi="Times New Roman" w:cs="Times New Roman"/>
          <w:sz w:val="24"/>
          <w:szCs w:val="24"/>
        </w:rPr>
        <w:t xml:space="preserve"> services and/or </w:t>
      </w:r>
      <w:proofErr w:type="gramStart"/>
      <w:r w:rsidRPr="00EE5813">
        <w:rPr>
          <w:rFonts w:ascii="Times New Roman" w:hAnsi="Times New Roman" w:cs="Times New Roman"/>
          <w:sz w:val="24"/>
          <w:szCs w:val="24"/>
        </w:rPr>
        <w:t>benefits, or</w:t>
      </w:r>
      <w:proofErr w:type="gramEnd"/>
      <w:r w:rsidRPr="00EE5813">
        <w:rPr>
          <w:rFonts w:ascii="Times New Roman" w:hAnsi="Times New Roman" w:cs="Times New Roman"/>
          <w:sz w:val="24"/>
          <w:szCs w:val="24"/>
        </w:rPr>
        <w:t xml:space="preserve"> is required by law. A document is a Vital Document if it affects access to, retention in, or termination or exclusion from a </w:t>
      </w:r>
      <w:r w:rsidR="00D97426">
        <w:rPr>
          <w:rFonts w:ascii="Times New Roman" w:hAnsi="Times New Roman" w:cs="Times New Roman"/>
          <w:sz w:val="24"/>
          <w:szCs w:val="24"/>
        </w:rPr>
        <w:t>City</w:t>
      </w:r>
      <w:r w:rsidRPr="00EE5813">
        <w:rPr>
          <w:rFonts w:ascii="Times New Roman" w:hAnsi="Times New Roman" w:cs="Times New Roman"/>
          <w:sz w:val="24"/>
          <w:szCs w:val="24"/>
        </w:rPr>
        <w:t xml:space="preserve"> </w:t>
      </w:r>
      <w:r w:rsidR="009D6713">
        <w:rPr>
          <w:rFonts w:ascii="Times New Roman" w:hAnsi="Times New Roman" w:cs="Times New Roman"/>
          <w:sz w:val="24"/>
          <w:szCs w:val="24"/>
        </w:rPr>
        <w:t>Department’s</w:t>
      </w:r>
      <w:r w:rsidR="009D6713" w:rsidRPr="00EE5813">
        <w:rPr>
          <w:rFonts w:ascii="Times New Roman" w:hAnsi="Times New Roman" w:cs="Times New Roman"/>
          <w:sz w:val="24"/>
          <w:szCs w:val="24"/>
        </w:rPr>
        <w:t xml:space="preserve"> </w:t>
      </w:r>
      <w:r w:rsidRPr="00EE5813">
        <w:rPr>
          <w:rFonts w:ascii="Times New Roman" w:hAnsi="Times New Roman" w:cs="Times New Roman"/>
          <w:sz w:val="24"/>
          <w:szCs w:val="24"/>
        </w:rPr>
        <w:t xml:space="preserve">programs or activities. Vital Documents include: (1) applications, consent forms, intake forms or  other forms to participate in a </w:t>
      </w:r>
      <w:r w:rsidR="009D0F67" w:rsidRPr="00EE5813">
        <w:rPr>
          <w:rFonts w:ascii="Times New Roman" w:hAnsi="Times New Roman" w:cs="Times New Roman"/>
          <w:sz w:val="24"/>
          <w:szCs w:val="24"/>
        </w:rPr>
        <w:t>City</w:t>
      </w:r>
      <w:r w:rsidRPr="00EE5813">
        <w:rPr>
          <w:rFonts w:ascii="Times New Roman" w:hAnsi="Times New Roman" w:cs="Times New Roman"/>
          <w:sz w:val="24"/>
          <w:szCs w:val="24"/>
        </w:rPr>
        <w:t xml:space="preserve"> program or activity; (2) written letters or notices pertaining to rights and the reduction, denial or termination of services or benefits or that require a response, including information about the right to appeal any </w:t>
      </w:r>
      <w:r w:rsidR="009D0F67" w:rsidRPr="00EE5813">
        <w:rPr>
          <w:rFonts w:ascii="Times New Roman" w:hAnsi="Times New Roman" w:cs="Times New Roman"/>
          <w:sz w:val="24"/>
          <w:szCs w:val="24"/>
        </w:rPr>
        <w:t xml:space="preserve">City </w:t>
      </w:r>
      <w:r w:rsidR="009D6713">
        <w:rPr>
          <w:rFonts w:ascii="Times New Roman" w:hAnsi="Times New Roman" w:cs="Times New Roman"/>
          <w:sz w:val="24"/>
          <w:szCs w:val="24"/>
        </w:rPr>
        <w:t>Department</w:t>
      </w:r>
      <w:r w:rsidR="009D6713" w:rsidRPr="00EE5813">
        <w:rPr>
          <w:rFonts w:ascii="Times New Roman" w:hAnsi="Times New Roman" w:cs="Times New Roman"/>
          <w:sz w:val="24"/>
          <w:szCs w:val="24"/>
        </w:rPr>
        <w:t xml:space="preserve">’s </w:t>
      </w:r>
      <w:r w:rsidRPr="00EE5813">
        <w:rPr>
          <w:rFonts w:ascii="Times New Roman" w:hAnsi="Times New Roman" w:cs="Times New Roman"/>
          <w:sz w:val="24"/>
          <w:szCs w:val="24"/>
        </w:rPr>
        <w:t xml:space="preserve">decision; (3) written tests that do not assess English language competency, but test competency for a particular license or skill for which knowledge of written English is not required; (4) notices advising LEP Persons of free language assistance; (5) materials explaining the </w:t>
      </w:r>
      <w:r w:rsidR="009D0F67" w:rsidRPr="00EE5813">
        <w:rPr>
          <w:rFonts w:ascii="Times New Roman" w:hAnsi="Times New Roman" w:cs="Times New Roman"/>
          <w:sz w:val="24"/>
          <w:szCs w:val="24"/>
        </w:rPr>
        <w:t>City’s</w:t>
      </w:r>
      <w:r w:rsidRPr="00EE5813">
        <w:rPr>
          <w:rFonts w:ascii="Times New Roman" w:hAnsi="Times New Roman" w:cs="Times New Roman"/>
          <w:sz w:val="24"/>
          <w:szCs w:val="24"/>
        </w:rPr>
        <w:t xml:space="preserve"> programs or activities; (6) complaint forms; and (7) any other written documents that have the potential for determining eligibility for, or access to, services from, or participating in, a program or activity of the </w:t>
      </w:r>
      <w:r w:rsidR="009D0F67" w:rsidRPr="00EE5813">
        <w:rPr>
          <w:rFonts w:ascii="Times New Roman" w:hAnsi="Times New Roman" w:cs="Times New Roman"/>
          <w:sz w:val="24"/>
          <w:szCs w:val="24"/>
        </w:rPr>
        <w:t xml:space="preserve">City </w:t>
      </w:r>
      <w:r w:rsidR="009D6713">
        <w:rPr>
          <w:rFonts w:ascii="Times New Roman" w:hAnsi="Times New Roman" w:cs="Times New Roman"/>
          <w:sz w:val="24"/>
          <w:szCs w:val="24"/>
        </w:rPr>
        <w:t>Department</w:t>
      </w:r>
      <w:r w:rsidRPr="00EE5813">
        <w:rPr>
          <w:rFonts w:ascii="Times New Roman" w:hAnsi="Times New Roman" w:cs="Times New Roman"/>
          <w:sz w:val="24"/>
          <w:szCs w:val="24"/>
        </w:rPr>
        <w:t>.</w:t>
      </w:r>
      <w:r w:rsidR="002976BB" w:rsidRPr="00EE5813" w:rsidDel="002976BB">
        <w:rPr>
          <w:rFonts w:ascii="Times New Roman" w:hAnsi="Times New Roman" w:cs="Times New Roman"/>
          <w:sz w:val="24"/>
          <w:szCs w:val="24"/>
        </w:rPr>
        <w:t xml:space="preserve">  </w:t>
      </w:r>
    </w:p>
    <w:p w14:paraId="4B1846AE" w14:textId="77777777" w:rsidR="00F073CB" w:rsidRPr="00EE5813" w:rsidRDefault="00F073CB" w:rsidP="0096548C">
      <w:pPr>
        <w:autoSpaceDE w:val="0"/>
        <w:autoSpaceDN w:val="0"/>
        <w:adjustRightInd w:val="0"/>
        <w:spacing w:after="0" w:line="240" w:lineRule="auto"/>
        <w:rPr>
          <w:rFonts w:ascii="Times New Roman" w:hAnsi="Times New Roman" w:cs="Times New Roman"/>
          <w:sz w:val="24"/>
          <w:szCs w:val="24"/>
        </w:rPr>
      </w:pPr>
    </w:p>
    <w:p w14:paraId="7D5C513B" w14:textId="77777777" w:rsidR="00431A93" w:rsidRPr="00EE5813" w:rsidRDefault="009D0F67" w:rsidP="0096548C">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5813">
        <w:rPr>
          <w:rFonts w:ascii="Times New Roman" w:hAnsi="Times New Roman" w:cs="Times New Roman"/>
          <w:b/>
          <w:sz w:val="24"/>
          <w:szCs w:val="24"/>
        </w:rPr>
        <w:t>Meaningful Participation in City Programs, Activities, and Planning Processes</w:t>
      </w:r>
      <w:r w:rsidR="008C1148" w:rsidRPr="00EE5813">
        <w:rPr>
          <w:rFonts w:ascii="Times New Roman" w:hAnsi="Times New Roman" w:cs="Times New Roman"/>
          <w:b/>
          <w:sz w:val="24"/>
          <w:szCs w:val="24"/>
        </w:rPr>
        <w:t>.</w:t>
      </w:r>
    </w:p>
    <w:p w14:paraId="59A54456" w14:textId="77777777" w:rsidR="009D0F67" w:rsidRPr="00EE5813" w:rsidRDefault="009D0F67" w:rsidP="0096548C">
      <w:pPr>
        <w:pStyle w:val="BodyText"/>
        <w:ind w:left="1080"/>
        <w:rPr>
          <w:szCs w:val="24"/>
        </w:rPr>
      </w:pPr>
    </w:p>
    <w:p w14:paraId="343B737B" w14:textId="77777777" w:rsidR="009D0F67" w:rsidRPr="00EE5813" w:rsidRDefault="009D0F67" w:rsidP="0096548C">
      <w:pPr>
        <w:pStyle w:val="BodyText"/>
        <w:numPr>
          <w:ilvl w:val="0"/>
          <w:numId w:val="13"/>
        </w:numPr>
        <w:ind w:left="1080"/>
        <w:rPr>
          <w:szCs w:val="24"/>
        </w:rPr>
      </w:pPr>
      <w:r w:rsidRPr="00EE5813">
        <w:rPr>
          <w:szCs w:val="24"/>
        </w:rPr>
        <w:t xml:space="preserve">Using Qualified Bilingual Employees, Qualified Interpreters, Qualified Translators; telephone, internet or video interpretation; and translated materials, the </w:t>
      </w:r>
      <w:r w:rsidR="008C1148" w:rsidRPr="00EE5813">
        <w:rPr>
          <w:szCs w:val="24"/>
        </w:rPr>
        <w:t>City</w:t>
      </w:r>
      <w:r w:rsidRPr="00EE5813">
        <w:rPr>
          <w:szCs w:val="24"/>
        </w:rPr>
        <w:t xml:space="preserve"> shall provide meaningful access to information and services related to </w:t>
      </w:r>
      <w:r w:rsidR="008C1148" w:rsidRPr="00EE5813">
        <w:rPr>
          <w:szCs w:val="24"/>
        </w:rPr>
        <w:t>City</w:t>
      </w:r>
      <w:r w:rsidRPr="00EE5813">
        <w:rPr>
          <w:szCs w:val="24"/>
        </w:rPr>
        <w:t xml:space="preserve"> programs and activities to members of the public who are LEP Persons.  Language Access Services shall be offered timely and at no cost to LEP Persons.</w:t>
      </w:r>
    </w:p>
    <w:p w14:paraId="67CA0029" w14:textId="77777777" w:rsidR="009D0F67" w:rsidRPr="00EE5813" w:rsidRDefault="009D0F67" w:rsidP="0096548C">
      <w:pPr>
        <w:pStyle w:val="BodyText"/>
        <w:ind w:left="1080"/>
        <w:rPr>
          <w:szCs w:val="24"/>
        </w:rPr>
      </w:pPr>
    </w:p>
    <w:p w14:paraId="4B7513DD" w14:textId="77777777" w:rsidR="009D0F67" w:rsidRPr="00EE5813" w:rsidRDefault="009D0F67" w:rsidP="0096548C">
      <w:pPr>
        <w:pStyle w:val="BodyText"/>
        <w:numPr>
          <w:ilvl w:val="0"/>
          <w:numId w:val="13"/>
        </w:numPr>
        <w:ind w:left="1080"/>
        <w:rPr>
          <w:szCs w:val="24"/>
        </w:rPr>
      </w:pPr>
      <w:r w:rsidRPr="00EE5813">
        <w:rPr>
          <w:szCs w:val="24"/>
        </w:rPr>
        <w:t xml:space="preserve">The </w:t>
      </w:r>
      <w:r w:rsidR="008C1148" w:rsidRPr="00EE5813">
        <w:rPr>
          <w:szCs w:val="24"/>
        </w:rPr>
        <w:t>City</w:t>
      </w:r>
      <w:r w:rsidRPr="00EE5813">
        <w:rPr>
          <w:szCs w:val="24"/>
        </w:rPr>
        <w:t xml:space="preserve"> will not rely on family members or companions of LEP Persons to provide Language Access Services unless the LEP Person so desires, after being informed of the availability of free Language Access Services, or in exigent circumstances that are not foreseeable and in which qualified Language Access Services cannot be timely arranged</w:t>
      </w:r>
      <w:r w:rsidR="008C1148" w:rsidRPr="00EE5813">
        <w:rPr>
          <w:szCs w:val="24"/>
        </w:rPr>
        <w:t>.</w:t>
      </w:r>
      <w:r w:rsidRPr="00EE5813">
        <w:rPr>
          <w:szCs w:val="24"/>
        </w:rPr>
        <w:t xml:space="preserve">  The </w:t>
      </w:r>
      <w:r w:rsidR="008C1148" w:rsidRPr="00EE5813">
        <w:rPr>
          <w:szCs w:val="24"/>
        </w:rPr>
        <w:t>City</w:t>
      </w:r>
      <w:r w:rsidRPr="00EE5813">
        <w:rPr>
          <w:szCs w:val="24"/>
        </w:rPr>
        <w:t xml:space="preserve"> will not rely on family members or companions of LEP Persons to provide Language Access Services if use of such individuals is inappropriate under the circumstances, including where issues of confidentiality, objectivity, privacy, or conflict of interest may arise.</w:t>
      </w:r>
    </w:p>
    <w:p w14:paraId="6587DF7F" w14:textId="77777777" w:rsidR="009D0F67" w:rsidRPr="00EE5813" w:rsidRDefault="009D0F67" w:rsidP="0096548C">
      <w:pPr>
        <w:pStyle w:val="BodyText"/>
        <w:ind w:left="1080"/>
        <w:rPr>
          <w:szCs w:val="24"/>
        </w:rPr>
      </w:pPr>
    </w:p>
    <w:p w14:paraId="2895FFA7" w14:textId="77777777" w:rsidR="009D0F67" w:rsidRPr="00EE5813" w:rsidRDefault="009D0F67" w:rsidP="002211E4">
      <w:pPr>
        <w:pStyle w:val="BodyText"/>
        <w:numPr>
          <w:ilvl w:val="0"/>
          <w:numId w:val="13"/>
        </w:numPr>
        <w:ind w:left="1080"/>
        <w:rPr>
          <w:szCs w:val="24"/>
        </w:rPr>
      </w:pPr>
      <w:r w:rsidRPr="00EE5813">
        <w:rPr>
          <w:szCs w:val="24"/>
        </w:rPr>
        <w:t xml:space="preserve">This Language Access Plan shall be interpreted and applied so as to be consistent with Title VI of the Civil Rights Act of 1964, California  Government Code § 11135, the Bilingual Services Act, the United States Environmental Protection Agency’s LEP Guidance found at 69 FR 35602 (June 25, 2004), the United States Department of Transportation LEP Guidance found at 70 FR 239 (December 14, 2005), the Department of Justice’s guidance documents, and any article of the Charter of the City of Oakland, and so as not to impede or impair the </w:t>
      </w:r>
      <w:r w:rsidR="008C1148" w:rsidRPr="00EE5813">
        <w:rPr>
          <w:szCs w:val="24"/>
        </w:rPr>
        <w:t>City’s</w:t>
      </w:r>
      <w:r w:rsidRPr="00EE5813">
        <w:rPr>
          <w:szCs w:val="24"/>
        </w:rPr>
        <w:t xml:space="preserve"> obligations to comply with any court order, consent decree, or agreement with a federal agency having jurisdiction over these matters.</w:t>
      </w:r>
    </w:p>
    <w:p w14:paraId="1D7D6E74" w14:textId="77777777" w:rsidR="008C1148" w:rsidRPr="00EE5813" w:rsidRDefault="008C1148" w:rsidP="0096548C">
      <w:pPr>
        <w:pStyle w:val="BodyText"/>
        <w:rPr>
          <w:i/>
          <w:szCs w:val="24"/>
          <w:u w:val="single"/>
        </w:rPr>
      </w:pPr>
    </w:p>
    <w:p w14:paraId="7003283D" w14:textId="77777777" w:rsidR="009D0F67" w:rsidRPr="00EE5813" w:rsidRDefault="008C1148" w:rsidP="0096548C">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EE5813">
        <w:rPr>
          <w:rFonts w:ascii="Times New Roman" w:hAnsi="Times New Roman" w:cs="Times New Roman"/>
          <w:b/>
          <w:sz w:val="24"/>
          <w:szCs w:val="24"/>
        </w:rPr>
        <w:t>Interpretation of Oral Communications.</w:t>
      </w:r>
    </w:p>
    <w:p w14:paraId="442B8CAB" w14:textId="77777777" w:rsidR="008C1148" w:rsidRPr="00EE5813" w:rsidRDefault="008C1148" w:rsidP="0096548C">
      <w:pPr>
        <w:autoSpaceDE w:val="0"/>
        <w:autoSpaceDN w:val="0"/>
        <w:adjustRightInd w:val="0"/>
        <w:spacing w:after="0" w:line="240" w:lineRule="auto"/>
        <w:ind w:firstLine="720"/>
        <w:rPr>
          <w:rFonts w:ascii="Times New Roman" w:hAnsi="Times New Roman" w:cs="Times New Roman"/>
          <w:b/>
          <w:sz w:val="24"/>
          <w:szCs w:val="24"/>
        </w:rPr>
      </w:pPr>
    </w:p>
    <w:p w14:paraId="55C05429" w14:textId="77777777" w:rsidR="008C1148" w:rsidRPr="00EE5813" w:rsidRDefault="0092723A" w:rsidP="0096548C">
      <w:pPr>
        <w:pStyle w:val="BodyText"/>
        <w:numPr>
          <w:ilvl w:val="0"/>
          <w:numId w:val="14"/>
        </w:numPr>
        <w:ind w:left="1080"/>
        <w:rPr>
          <w:szCs w:val="24"/>
        </w:rPr>
      </w:pPr>
      <w:r>
        <w:rPr>
          <w:szCs w:val="24"/>
        </w:rPr>
        <w:t>Pursuant to Ordinance 12324</w:t>
      </w:r>
      <w:r w:rsidR="009D6713">
        <w:rPr>
          <w:szCs w:val="24"/>
        </w:rPr>
        <w:t xml:space="preserve"> and Municipal Code Chapter 2.30</w:t>
      </w:r>
      <w:r>
        <w:rPr>
          <w:szCs w:val="24"/>
        </w:rPr>
        <w:t>, t</w:t>
      </w:r>
      <w:r w:rsidR="008C1148" w:rsidRPr="00EE5813">
        <w:rPr>
          <w:szCs w:val="24"/>
        </w:rPr>
        <w:t xml:space="preserve">he City shall hire a </w:t>
      </w:r>
      <w:proofErr w:type="gramStart"/>
      <w:r w:rsidR="008C1148" w:rsidRPr="00EE5813">
        <w:rPr>
          <w:szCs w:val="24"/>
        </w:rPr>
        <w:t>sufficient number of</w:t>
      </w:r>
      <w:proofErr w:type="gramEnd"/>
      <w:r w:rsidR="008C1148" w:rsidRPr="00EE5813">
        <w:rPr>
          <w:szCs w:val="24"/>
        </w:rPr>
        <w:t xml:space="preserve"> Bilingual Employees in Public Contact Positions and/or contract with qualified vendors to timely and adequately serve members of the </w:t>
      </w:r>
      <w:r w:rsidR="00AC3F6E">
        <w:rPr>
          <w:szCs w:val="24"/>
        </w:rPr>
        <w:t>Threshold</w:t>
      </w:r>
      <w:r w:rsidR="00AC3F6E" w:rsidRPr="00EE5813">
        <w:rPr>
          <w:szCs w:val="24"/>
        </w:rPr>
        <w:t xml:space="preserve"> </w:t>
      </w:r>
      <w:r w:rsidR="008C1148" w:rsidRPr="00EE5813">
        <w:rPr>
          <w:szCs w:val="24"/>
        </w:rPr>
        <w:t>LEP Language Groups interacting with the City.</w:t>
      </w:r>
    </w:p>
    <w:p w14:paraId="4E699324" w14:textId="77777777" w:rsidR="008C1148" w:rsidRPr="00EE5813" w:rsidRDefault="008C1148" w:rsidP="0096548C">
      <w:pPr>
        <w:pStyle w:val="BodyText"/>
        <w:rPr>
          <w:szCs w:val="24"/>
        </w:rPr>
      </w:pPr>
    </w:p>
    <w:p w14:paraId="433EBBA5" w14:textId="77777777" w:rsidR="008C1148" w:rsidRPr="00EE5813" w:rsidRDefault="008C1148" w:rsidP="0096548C">
      <w:pPr>
        <w:pStyle w:val="BodyText"/>
        <w:numPr>
          <w:ilvl w:val="0"/>
          <w:numId w:val="14"/>
        </w:numPr>
        <w:ind w:left="1080"/>
        <w:rPr>
          <w:szCs w:val="24"/>
        </w:rPr>
      </w:pPr>
      <w:r w:rsidRPr="00EE5813">
        <w:rPr>
          <w:szCs w:val="24"/>
        </w:rPr>
        <w:t xml:space="preserve">The </w:t>
      </w:r>
      <w:r w:rsidRPr="00EE5813">
        <w:rPr>
          <w:snapToGrid w:val="0"/>
          <w:szCs w:val="24"/>
        </w:rPr>
        <w:t xml:space="preserve">City shall establish contracts with Qualified Interpreters and telephone, internet or video interpretation services </w:t>
      </w:r>
      <w:proofErr w:type="gramStart"/>
      <w:r w:rsidRPr="00EE5813">
        <w:rPr>
          <w:snapToGrid w:val="0"/>
          <w:szCs w:val="24"/>
        </w:rPr>
        <w:t>sufficient</w:t>
      </w:r>
      <w:proofErr w:type="gramEnd"/>
      <w:r w:rsidRPr="00EE5813">
        <w:rPr>
          <w:snapToGrid w:val="0"/>
          <w:szCs w:val="24"/>
        </w:rPr>
        <w:t xml:space="preserve"> to ensure:</w:t>
      </w:r>
    </w:p>
    <w:p w14:paraId="58B1948A" w14:textId="77777777" w:rsidR="008C1148" w:rsidRPr="00EE5813" w:rsidRDefault="008C1148" w:rsidP="0096548C">
      <w:pPr>
        <w:pStyle w:val="BodyText"/>
        <w:ind w:left="1800" w:hanging="360"/>
        <w:rPr>
          <w:szCs w:val="24"/>
        </w:rPr>
      </w:pPr>
      <w:r w:rsidRPr="00EE5813">
        <w:rPr>
          <w:snapToGrid w:val="0"/>
          <w:szCs w:val="24"/>
        </w:rPr>
        <w:t>(1)</w:t>
      </w:r>
      <w:r w:rsidRPr="00EE5813">
        <w:rPr>
          <w:szCs w:val="24"/>
        </w:rPr>
        <w:t xml:space="preserve"> all oral communications are available timely on request for members of </w:t>
      </w:r>
      <w:r w:rsidR="00B55C18">
        <w:rPr>
          <w:szCs w:val="24"/>
        </w:rPr>
        <w:t xml:space="preserve">Threshold </w:t>
      </w:r>
      <w:r w:rsidRPr="00EE5813">
        <w:rPr>
          <w:szCs w:val="24"/>
        </w:rPr>
        <w:t>LEP Language Groups, through Bilingual Employees and/or Qualified Interpreters;</w:t>
      </w:r>
    </w:p>
    <w:p w14:paraId="2F9C45AE" w14:textId="77777777" w:rsidR="008C1148" w:rsidRPr="00EE5813" w:rsidRDefault="008C1148" w:rsidP="0096548C">
      <w:pPr>
        <w:pStyle w:val="BodyText"/>
        <w:ind w:left="1800" w:hanging="360"/>
        <w:rPr>
          <w:szCs w:val="24"/>
        </w:rPr>
      </w:pPr>
      <w:r w:rsidRPr="00EE5813">
        <w:rPr>
          <w:szCs w:val="24"/>
        </w:rPr>
        <w:t>(2) interpretation of oral communications in languages spoken by members of LEP Language Groups is provided as timely as</w:t>
      </w:r>
      <w:r w:rsidR="00B2394C">
        <w:rPr>
          <w:szCs w:val="24"/>
        </w:rPr>
        <w:t xml:space="preserve"> reasonably</w:t>
      </w:r>
      <w:r w:rsidRPr="00EE5813">
        <w:rPr>
          <w:szCs w:val="24"/>
        </w:rPr>
        <w:t xml:space="preserve"> possible; and</w:t>
      </w:r>
    </w:p>
    <w:p w14:paraId="1929EBFF" w14:textId="77777777" w:rsidR="008C1148" w:rsidRPr="00EE5813" w:rsidRDefault="008C1148" w:rsidP="0096548C">
      <w:pPr>
        <w:pStyle w:val="BodyText"/>
        <w:ind w:left="1800" w:hanging="360"/>
        <w:rPr>
          <w:szCs w:val="24"/>
        </w:rPr>
      </w:pPr>
      <w:r w:rsidRPr="00EE5813">
        <w:rPr>
          <w:szCs w:val="24"/>
        </w:rPr>
        <w:t xml:space="preserve">(3) for (A) languages not included within an LEP Language Group or </w:t>
      </w:r>
      <w:r w:rsidR="009D6713">
        <w:rPr>
          <w:szCs w:val="24"/>
        </w:rPr>
        <w:t>Threshold</w:t>
      </w:r>
      <w:r w:rsidR="009D6713" w:rsidRPr="00EE5813">
        <w:rPr>
          <w:szCs w:val="24"/>
        </w:rPr>
        <w:t xml:space="preserve"> </w:t>
      </w:r>
      <w:r w:rsidRPr="00EE5813">
        <w:rPr>
          <w:szCs w:val="24"/>
        </w:rPr>
        <w:t xml:space="preserve">LEP Language Group, (B) oral communications with members of LEP </w:t>
      </w:r>
      <w:r w:rsidR="009D6713">
        <w:rPr>
          <w:szCs w:val="24"/>
        </w:rPr>
        <w:t>Language Groups</w:t>
      </w:r>
      <w:r w:rsidR="009D6713" w:rsidRPr="00EE5813">
        <w:rPr>
          <w:szCs w:val="24"/>
        </w:rPr>
        <w:t xml:space="preserve"> </w:t>
      </w:r>
      <w:r w:rsidRPr="00EE5813">
        <w:rPr>
          <w:szCs w:val="24"/>
        </w:rPr>
        <w:t xml:space="preserve">or </w:t>
      </w:r>
      <w:r w:rsidR="009D6713">
        <w:rPr>
          <w:szCs w:val="24"/>
        </w:rPr>
        <w:t>Threshold</w:t>
      </w:r>
      <w:r w:rsidR="009D6713" w:rsidRPr="00EE5813">
        <w:rPr>
          <w:szCs w:val="24"/>
        </w:rPr>
        <w:t xml:space="preserve"> </w:t>
      </w:r>
      <w:r w:rsidRPr="00EE5813">
        <w:rPr>
          <w:szCs w:val="24"/>
        </w:rPr>
        <w:t>LEP Language Groups where sufficient notice is not provided, (C) telephone communications, or (D) in exigent circumstances, meaningful access to an identified LEP Person in his or her preferred language is provided in as timely and appropriate a manner as reasonably possible through Qualified Bilingual Employees, Qualified Interpreters, or telephone, internet or video interpretation.</w:t>
      </w:r>
    </w:p>
    <w:p w14:paraId="784F498F" w14:textId="77777777" w:rsidR="009D6713" w:rsidRPr="00EE5813" w:rsidRDefault="009D6713" w:rsidP="009D6713">
      <w:pPr>
        <w:autoSpaceDE w:val="0"/>
        <w:autoSpaceDN w:val="0"/>
        <w:adjustRightInd w:val="0"/>
        <w:spacing w:after="0" w:line="240" w:lineRule="auto"/>
        <w:rPr>
          <w:rFonts w:ascii="Times New Roman" w:hAnsi="Times New Roman" w:cs="Times New Roman"/>
          <w:sz w:val="24"/>
          <w:szCs w:val="24"/>
        </w:rPr>
      </w:pPr>
    </w:p>
    <w:p w14:paraId="14C5EE6F" w14:textId="77777777" w:rsidR="00AC3F6E" w:rsidRDefault="009D6713" w:rsidP="00AC3F6E">
      <w:pPr>
        <w:pStyle w:val="BodyText"/>
        <w:numPr>
          <w:ilvl w:val="0"/>
          <w:numId w:val="14"/>
        </w:numPr>
        <w:spacing w:after="240"/>
        <w:ind w:left="1080"/>
        <w:rPr>
          <w:szCs w:val="24"/>
        </w:rPr>
      </w:pPr>
      <w:r w:rsidRPr="00EE5813">
        <w:rPr>
          <w:szCs w:val="24"/>
        </w:rPr>
        <w:t xml:space="preserve">Oral </w:t>
      </w:r>
      <w:r w:rsidRPr="00AC3F6E">
        <w:rPr>
          <w:snapToGrid w:val="0"/>
          <w:szCs w:val="24"/>
        </w:rPr>
        <w:t>interpretation</w:t>
      </w:r>
      <w:r w:rsidRPr="00EE5813">
        <w:rPr>
          <w:szCs w:val="24"/>
        </w:rPr>
        <w:t xml:space="preserve"> of any public meeting or hearing</w:t>
      </w:r>
      <w:r w:rsidR="00B55C18">
        <w:rPr>
          <w:szCs w:val="24"/>
        </w:rPr>
        <w:t xml:space="preserve"> held by a City Commission or Department</w:t>
      </w:r>
      <w:r w:rsidRPr="00EE5813">
        <w:rPr>
          <w:szCs w:val="24"/>
        </w:rPr>
        <w:t xml:space="preserve"> shall be provided </w:t>
      </w:r>
      <w:r>
        <w:rPr>
          <w:szCs w:val="24"/>
        </w:rPr>
        <w:t>for Threshold LEP Language Groups</w:t>
      </w:r>
      <w:r w:rsidRPr="00EE5813">
        <w:rPr>
          <w:szCs w:val="24"/>
        </w:rPr>
        <w:t xml:space="preserve"> if requested at least 48 hours in advance of the meeting or hearing in question.</w:t>
      </w:r>
      <w:r>
        <w:rPr>
          <w:szCs w:val="24"/>
        </w:rPr>
        <w:t xml:space="preserve"> </w:t>
      </w:r>
    </w:p>
    <w:p w14:paraId="0858D8FE" w14:textId="77777777" w:rsidR="009D6713" w:rsidRPr="00AC3F6E" w:rsidRDefault="009D6713" w:rsidP="00AC3F6E">
      <w:pPr>
        <w:pStyle w:val="BodyText"/>
        <w:numPr>
          <w:ilvl w:val="0"/>
          <w:numId w:val="14"/>
        </w:numPr>
        <w:ind w:left="1080"/>
        <w:rPr>
          <w:szCs w:val="24"/>
        </w:rPr>
      </w:pPr>
      <w:r w:rsidRPr="00AC3F6E">
        <w:rPr>
          <w:szCs w:val="24"/>
        </w:rPr>
        <w:t xml:space="preserve">City Departments shall maintain telephonic messages in each </w:t>
      </w:r>
      <w:r w:rsidR="00B2394C">
        <w:rPr>
          <w:szCs w:val="24"/>
        </w:rPr>
        <w:t xml:space="preserve">Threshold LEP </w:t>
      </w:r>
      <w:r w:rsidRPr="00AC3F6E">
        <w:rPr>
          <w:szCs w:val="24"/>
        </w:rPr>
        <w:t>language. The message shall contain basic information about the Department’s operation including, at a minimum, business hours, location(s), services offered and the means of accessing such services, and the availability of language assistance.</w:t>
      </w:r>
    </w:p>
    <w:p w14:paraId="53893262" w14:textId="77777777" w:rsidR="009D6713" w:rsidRPr="00EE5813" w:rsidRDefault="009D6713" w:rsidP="009D6713">
      <w:pPr>
        <w:autoSpaceDE w:val="0"/>
        <w:autoSpaceDN w:val="0"/>
        <w:adjustRightInd w:val="0"/>
        <w:spacing w:after="0" w:line="240" w:lineRule="auto"/>
        <w:rPr>
          <w:rFonts w:ascii="Times New Roman" w:hAnsi="Times New Roman" w:cs="Times New Roman"/>
          <w:sz w:val="24"/>
          <w:szCs w:val="24"/>
        </w:rPr>
      </w:pPr>
    </w:p>
    <w:p w14:paraId="515EB696" w14:textId="58D66D87" w:rsidR="00E06172" w:rsidRDefault="00E06172" w:rsidP="0096548C">
      <w:pPr>
        <w:autoSpaceDE w:val="0"/>
        <w:autoSpaceDN w:val="0"/>
        <w:adjustRightInd w:val="0"/>
        <w:spacing w:after="0" w:line="240" w:lineRule="auto"/>
        <w:rPr>
          <w:rFonts w:ascii="Times New Roman" w:hAnsi="Times New Roman" w:cs="Times New Roman"/>
          <w:sz w:val="24"/>
          <w:szCs w:val="24"/>
        </w:rPr>
      </w:pPr>
    </w:p>
    <w:p w14:paraId="3534C902" w14:textId="77777777" w:rsidR="00547201" w:rsidRDefault="00547201" w:rsidP="0096548C">
      <w:pPr>
        <w:autoSpaceDE w:val="0"/>
        <w:autoSpaceDN w:val="0"/>
        <w:adjustRightInd w:val="0"/>
        <w:spacing w:after="0" w:line="240" w:lineRule="auto"/>
        <w:rPr>
          <w:rFonts w:ascii="Times New Roman" w:hAnsi="Times New Roman" w:cs="Times New Roman"/>
          <w:sz w:val="24"/>
          <w:szCs w:val="24"/>
        </w:rPr>
      </w:pPr>
    </w:p>
    <w:p w14:paraId="0F9D94C5" w14:textId="77777777" w:rsidR="00547201" w:rsidRPr="00EE5813" w:rsidRDefault="00547201" w:rsidP="0096548C">
      <w:pPr>
        <w:autoSpaceDE w:val="0"/>
        <w:autoSpaceDN w:val="0"/>
        <w:adjustRightInd w:val="0"/>
        <w:spacing w:after="0" w:line="240" w:lineRule="auto"/>
        <w:rPr>
          <w:rFonts w:ascii="Times New Roman" w:hAnsi="Times New Roman" w:cs="Times New Roman"/>
          <w:sz w:val="24"/>
          <w:szCs w:val="24"/>
        </w:rPr>
      </w:pPr>
    </w:p>
    <w:p w14:paraId="3A822DB4" w14:textId="73EDA2AB" w:rsidR="00547201" w:rsidRPr="00547201" w:rsidRDefault="00547201" w:rsidP="00547201">
      <w:pPr>
        <w:autoSpaceDE w:val="0"/>
        <w:autoSpaceDN w:val="0"/>
        <w:adjustRightInd w:val="0"/>
        <w:spacing w:after="0" w:line="240" w:lineRule="auto"/>
        <w:rPr>
          <w:rFonts w:ascii="Times New Roman" w:eastAsia="HiddenHorzOCR" w:hAnsi="Times New Roman" w:cs="Times New Roman"/>
          <w:b/>
          <w:sz w:val="24"/>
          <w:szCs w:val="24"/>
        </w:rPr>
      </w:pPr>
    </w:p>
    <w:p w14:paraId="398F824B" w14:textId="152B55AB" w:rsidR="008C1148" w:rsidRPr="00EE5813" w:rsidRDefault="008C1148" w:rsidP="0096548C">
      <w:pPr>
        <w:pStyle w:val="ListParagraph"/>
        <w:numPr>
          <w:ilvl w:val="0"/>
          <w:numId w:val="9"/>
        </w:numPr>
        <w:autoSpaceDE w:val="0"/>
        <w:autoSpaceDN w:val="0"/>
        <w:adjustRightInd w:val="0"/>
        <w:spacing w:after="0" w:line="240" w:lineRule="auto"/>
        <w:rPr>
          <w:rFonts w:ascii="Times New Roman" w:eastAsia="HiddenHorzOCR" w:hAnsi="Times New Roman" w:cs="Times New Roman"/>
          <w:b/>
          <w:sz w:val="24"/>
          <w:szCs w:val="24"/>
        </w:rPr>
      </w:pPr>
      <w:r w:rsidRPr="00EE5813">
        <w:rPr>
          <w:rFonts w:ascii="Times New Roman" w:hAnsi="Times New Roman" w:cs="Times New Roman"/>
          <w:b/>
          <w:sz w:val="24"/>
          <w:szCs w:val="24"/>
        </w:rPr>
        <w:lastRenderedPageBreak/>
        <w:t>Translation</w:t>
      </w:r>
      <w:r w:rsidRPr="00EE5813">
        <w:rPr>
          <w:rFonts w:ascii="Times New Roman" w:eastAsia="HiddenHorzOCR" w:hAnsi="Times New Roman" w:cs="Times New Roman"/>
          <w:b/>
          <w:sz w:val="24"/>
          <w:szCs w:val="24"/>
        </w:rPr>
        <w:t xml:space="preserve"> of Materials. </w:t>
      </w:r>
    </w:p>
    <w:p w14:paraId="51863D01" w14:textId="77777777" w:rsidR="008C1148" w:rsidRPr="00EE5813" w:rsidRDefault="008C1148" w:rsidP="0096548C">
      <w:pPr>
        <w:autoSpaceDE w:val="0"/>
        <w:autoSpaceDN w:val="0"/>
        <w:adjustRightInd w:val="0"/>
        <w:spacing w:after="0" w:line="240" w:lineRule="auto"/>
        <w:rPr>
          <w:rFonts w:ascii="Times New Roman" w:hAnsi="Times New Roman" w:cs="Times New Roman"/>
          <w:sz w:val="24"/>
          <w:szCs w:val="24"/>
        </w:rPr>
      </w:pPr>
    </w:p>
    <w:p w14:paraId="25DF2D53" w14:textId="77777777" w:rsidR="008C1148" w:rsidRPr="00EE5813" w:rsidRDefault="008C1148" w:rsidP="00B55C18">
      <w:pPr>
        <w:numPr>
          <w:ilvl w:val="0"/>
          <w:numId w:val="16"/>
        </w:numPr>
        <w:spacing w:after="0" w:line="240" w:lineRule="auto"/>
        <w:rPr>
          <w:rFonts w:ascii="Times New Roman" w:hAnsi="Times New Roman" w:cs="Times New Roman"/>
          <w:snapToGrid w:val="0"/>
          <w:sz w:val="24"/>
          <w:szCs w:val="24"/>
        </w:rPr>
      </w:pPr>
      <w:r w:rsidRPr="00EE5813">
        <w:rPr>
          <w:rFonts w:ascii="Times New Roman" w:hAnsi="Times New Roman" w:cs="Times New Roman"/>
          <w:snapToGrid w:val="0"/>
          <w:sz w:val="24"/>
          <w:szCs w:val="24"/>
        </w:rPr>
        <w:t xml:space="preserve">The </w:t>
      </w:r>
      <w:r w:rsidR="00474BBC">
        <w:rPr>
          <w:rFonts w:ascii="Times New Roman" w:hAnsi="Times New Roman" w:cs="Times New Roman"/>
          <w:snapToGrid w:val="0"/>
          <w:sz w:val="24"/>
          <w:szCs w:val="24"/>
        </w:rPr>
        <w:t>City</w:t>
      </w:r>
      <w:r w:rsidRPr="00EE5813">
        <w:rPr>
          <w:rFonts w:ascii="Times New Roman" w:hAnsi="Times New Roman" w:cs="Times New Roman"/>
          <w:snapToGrid w:val="0"/>
          <w:sz w:val="24"/>
          <w:szCs w:val="24"/>
        </w:rPr>
        <w:t xml:space="preserve"> shall arrange for translation of written materials, regardless of format (e.g., print, electronic mail, online), by Qualified Translators </w:t>
      </w:r>
      <w:proofErr w:type="gramStart"/>
      <w:r w:rsidRPr="00EE5813">
        <w:rPr>
          <w:rFonts w:ascii="Times New Roman" w:hAnsi="Times New Roman" w:cs="Times New Roman"/>
          <w:snapToGrid w:val="0"/>
          <w:sz w:val="24"/>
          <w:szCs w:val="24"/>
        </w:rPr>
        <w:t>sufficient</w:t>
      </w:r>
      <w:proofErr w:type="gramEnd"/>
      <w:r w:rsidRPr="00EE5813">
        <w:rPr>
          <w:rFonts w:ascii="Times New Roman" w:hAnsi="Times New Roman" w:cs="Times New Roman"/>
          <w:snapToGrid w:val="0"/>
          <w:sz w:val="24"/>
          <w:szCs w:val="24"/>
        </w:rPr>
        <w:t xml:space="preserve"> to ensure</w:t>
      </w:r>
      <w:r w:rsidR="00B2394C">
        <w:rPr>
          <w:rFonts w:ascii="Times New Roman" w:hAnsi="Times New Roman" w:cs="Times New Roman"/>
          <w:snapToGrid w:val="0"/>
          <w:sz w:val="24"/>
          <w:szCs w:val="24"/>
        </w:rPr>
        <w:t xml:space="preserve"> </w:t>
      </w:r>
      <w:r w:rsidRPr="0092723A">
        <w:rPr>
          <w:rFonts w:ascii="Times New Roman" w:hAnsi="Times New Roman" w:cs="Times New Roman"/>
          <w:snapToGrid w:val="0"/>
          <w:sz w:val="24"/>
          <w:szCs w:val="24"/>
        </w:rPr>
        <w:t xml:space="preserve">timely translation of materials into languages spoken by </w:t>
      </w:r>
      <w:r w:rsidR="00AC3F6E">
        <w:rPr>
          <w:rFonts w:ascii="Times New Roman" w:hAnsi="Times New Roman" w:cs="Times New Roman"/>
          <w:snapToGrid w:val="0"/>
          <w:sz w:val="24"/>
          <w:szCs w:val="24"/>
        </w:rPr>
        <w:t>Threshold</w:t>
      </w:r>
      <w:r w:rsidR="00AC3F6E" w:rsidRPr="0092723A">
        <w:rPr>
          <w:rFonts w:ascii="Times New Roman" w:hAnsi="Times New Roman" w:cs="Times New Roman"/>
          <w:snapToGrid w:val="0"/>
          <w:sz w:val="24"/>
          <w:szCs w:val="24"/>
        </w:rPr>
        <w:t xml:space="preserve"> </w:t>
      </w:r>
      <w:r w:rsidRPr="0092723A">
        <w:rPr>
          <w:rFonts w:ascii="Times New Roman" w:hAnsi="Times New Roman" w:cs="Times New Roman"/>
          <w:snapToGrid w:val="0"/>
          <w:sz w:val="24"/>
          <w:szCs w:val="24"/>
        </w:rPr>
        <w:t xml:space="preserve">LEP Language Groups </w:t>
      </w:r>
      <w:r w:rsidR="0092723A" w:rsidRPr="0092723A">
        <w:rPr>
          <w:rFonts w:ascii="Times New Roman" w:hAnsi="Times New Roman" w:cs="Times New Roman"/>
          <w:snapToGrid w:val="0"/>
          <w:sz w:val="24"/>
          <w:szCs w:val="24"/>
        </w:rPr>
        <w:t xml:space="preserve">and </w:t>
      </w:r>
      <w:r w:rsidR="005140B7">
        <w:rPr>
          <w:rFonts w:ascii="Times New Roman" w:hAnsi="Times New Roman" w:cs="Times New Roman"/>
          <w:snapToGrid w:val="0"/>
          <w:sz w:val="24"/>
          <w:szCs w:val="24"/>
        </w:rPr>
        <w:t xml:space="preserve">into </w:t>
      </w:r>
      <w:r w:rsidRPr="00EE5813">
        <w:rPr>
          <w:rFonts w:ascii="Times New Roman" w:hAnsi="Times New Roman" w:cs="Times New Roman"/>
          <w:snapToGrid w:val="0"/>
          <w:sz w:val="24"/>
          <w:szCs w:val="24"/>
        </w:rPr>
        <w:t>LEP Language Groups</w:t>
      </w:r>
      <w:r w:rsidR="00575E47">
        <w:rPr>
          <w:rFonts w:ascii="Times New Roman" w:hAnsi="Times New Roman" w:cs="Times New Roman"/>
          <w:snapToGrid w:val="0"/>
          <w:sz w:val="24"/>
          <w:szCs w:val="24"/>
        </w:rPr>
        <w:t xml:space="preserve"> upon request.</w:t>
      </w:r>
      <w:r w:rsidRPr="00EE5813">
        <w:rPr>
          <w:rFonts w:ascii="Times New Roman" w:hAnsi="Times New Roman" w:cs="Times New Roman"/>
          <w:snapToGrid w:val="0"/>
          <w:sz w:val="24"/>
          <w:szCs w:val="24"/>
        </w:rPr>
        <w:t xml:space="preserve">  </w:t>
      </w:r>
    </w:p>
    <w:p w14:paraId="7DDA9A72" w14:textId="77777777" w:rsidR="008C1148" w:rsidRPr="00EE5813" w:rsidRDefault="008C1148" w:rsidP="0096548C">
      <w:pPr>
        <w:numPr>
          <w:ilvl w:val="0"/>
          <w:numId w:val="16"/>
        </w:numPr>
        <w:spacing w:after="0" w:line="240" w:lineRule="auto"/>
        <w:rPr>
          <w:rFonts w:ascii="Times New Roman" w:hAnsi="Times New Roman" w:cs="Times New Roman"/>
          <w:snapToGrid w:val="0"/>
          <w:sz w:val="24"/>
          <w:szCs w:val="24"/>
        </w:rPr>
      </w:pPr>
      <w:r w:rsidRPr="00EE5813">
        <w:rPr>
          <w:rFonts w:ascii="Times New Roman" w:hAnsi="Times New Roman" w:cs="Times New Roman"/>
          <w:snapToGrid w:val="0"/>
          <w:sz w:val="24"/>
          <w:szCs w:val="24"/>
        </w:rPr>
        <w:t>The City shall establish a system to:</w:t>
      </w:r>
    </w:p>
    <w:p w14:paraId="46640AB0" w14:textId="77777777" w:rsidR="008C1148" w:rsidRPr="00EE5813" w:rsidRDefault="008C1148" w:rsidP="0096548C">
      <w:pPr>
        <w:pStyle w:val="ListParagraph"/>
        <w:numPr>
          <w:ilvl w:val="1"/>
          <w:numId w:val="16"/>
        </w:numPr>
        <w:autoSpaceDE w:val="0"/>
        <w:autoSpaceDN w:val="0"/>
        <w:adjustRightInd w:val="0"/>
        <w:spacing w:after="0" w:line="240" w:lineRule="auto"/>
        <w:rPr>
          <w:rFonts w:ascii="Times New Roman" w:hAnsi="Times New Roman" w:cs="Times New Roman"/>
          <w:sz w:val="24"/>
          <w:szCs w:val="24"/>
        </w:rPr>
      </w:pPr>
      <w:r w:rsidRPr="00EE5813">
        <w:rPr>
          <w:rFonts w:ascii="Times New Roman" w:hAnsi="Times New Roman" w:cs="Times New Roman"/>
          <w:sz w:val="24"/>
          <w:szCs w:val="24"/>
        </w:rPr>
        <w:t xml:space="preserve">Identify existing Vital Documents published by the City; </w:t>
      </w:r>
    </w:p>
    <w:p w14:paraId="06FAE4C6" w14:textId="77777777" w:rsidR="008C1148" w:rsidRPr="00EE5813" w:rsidRDefault="008C1148" w:rsidP="0096548C">
      <w:pPr>
        <w:pStyle w:val="ListParagraph"/>
        <w:numPr>
          <w:ilvl w:val="1"/>
          <w:numId w:val="16"/>
        </w:numPr>
        <w:autoSpaceDE w:val="0"/>
        <w:autoSpaceDN w:val="0"/>
        <w:adjustRightInd w:val="0"/>
        <w:spacing w:after="0" w:line="240" w:lineRule="auto"/>
        <w:rPr>
          <w:rFonts w:ascii="Times New Roman" w:hAnsi="Times New Roman" w:cs="Times New Roman"/>
          <w:sz w:val="24"/>
          <w:szCs w:val="24"/>
        </w:rPr>
      </w:pPr>
      <w:r w:rsidRPr="00EE5813">
        <w:rPr>
          <w:rFonts w:ascii="Times New Roman" w:hAnsi="Times New Roman" w:cs="Times New Roman"/>
          <w:sz w:val="24"/>
          <w:szCs w:val="24"/>
        </w:rPr>
        <w:t>Determine whether each new document planned to be published by the City is a Vital Document;</w:t>
      </w:r>
    </w:p>
    <w:p w14:paraId="62272372" w14:textId="77777777" w:rsidR="008C1148" w:rsidRPr="00EE5813" w:rsidRDefault="008C1148" w:rsidP="0096548C">
      <w:pPr>
        <w:pStyle w:val="ListParagraph"/>
        <w:numPr>
          <w:ilvl w:val="1"/>
          <w:numId w:val="16"/>
        </w:numPr>
        <w:autoSpaceDE w:val="0"/>
        <w:autoSpaceDN w:val="0"/>
        <w:adjustRightInd w:val="0"/>
        <w:spacing w:after="0" w:line="240" w:lineRule="auto"/>
        <w:rPr>
          <w:rFonts w:ascii="Times New Roman" w:hAnsi="Times New Roman" w:cs="Times New Roman"/>
          <w:sz w:val="24"/>
          <w:szCs w:val="24"/>
        </w:rPr>
      </w:pPr>
      <w:r w:rsidRPr="00EE5813">
        <w:rPr>
          <w:rFonts w:ascii="Times New Roman" w:hAnsi="Times New Roman" w:cs="Times New Roman"/>
          <w:sz w:val="24"/>
          <w:szCs w:val="24"/>
        </w:rPr>
        <w:t xml:space="preserve">Translate Vital Documents into the languages of </w:t>
      </w:r>
      <w:r w:rsidR="00AC3F6E">
        <w:rPr>
          <w:rFonts w:ascii="Times New Roman" w:hAnsi="Times New Roman" w:cs="Times New Roman"/>
          <w:sz w:val="24"/>
          <w:szCs w:val="24"/>
        </w:rPr>
        <w:t>Threshold</w:t>
      </w:r>
      <w:r w:rsidR="00AC3F6E" w:rsidRPr="00EE5813">
        <w:rPr>
          <w:rFonts w:ascii="Times New Roman" w:hAnsi="Times New Roman" w:cs="Times New Roman"/>
          <w:sz w:val="24"/>
          <w:szCs w:val="24"/>
        </w:rPr>
        <w:t xml:space="preserve"> </w:t>
      </w:r>
      <w:r w:rsidRPr="00EE5813">
        <w:rPr>
          <w:rFonts w:ascii="Times New Roman" w:hAnsi="Times New Roman" w:cs="Times New Roman"/>
          <w:sz w:val="24"/>
          <w:szCs w:val="24"/>
        </w:rPr>
        <w:t xml:space="preserve">LEP Language Groups so that they are available </w:t>
      </w:r>
      <w:r w:rsidR="0092723A">
        <w:rPr>
          <w:rFonts w:ascii="Times New Roman" w:hAnsi="Times New Roman" w:cs="Times New Roman"/>
          <w:sz w:val="24"/>
          <w:szCs w:val="24"/>
        </w:rPr>
        <w:t xml:space="preserve">timely </w:t>
      </w:r>
      <w:r w:rsidRPr="00EE5813">
        <w:rPr>
          <w:rFonts w:ascii="Times New Roman" w:hAnsi="Times New Roman" w:cs="Times New Roman"/>
          <w:sz w:val="24"/>
          <w:szCs w:val="24"/>
        </w:rPr>
        <w:t>upon publication of the documents in English</w:t>
      </w:r>
      <w:r w:rsidR="005140B7">
        <w:rPr>
          <w:rFonts w:ascii="Times New Roman" w:hAnsi="Times New Roman" w:cs="Times New Roman"/>
          <w:sz w:val="24"/>
          <w:szCs w:val="24"/>
        </w:rPr>
        <w:t xml:space="preserve">, except that public </w:t>
      </w:r>
      <w:r w:rsidR="005140B7" w:rsidRPr="005140B7">
        <w:rPr>
          <w:rFonts w:ascii="Times New Roman" w:hAnsi="Times New Roman" w:cs="Times New Roman"/>
          <w:sz w:val="24"/>
          <w:szCs w:val="24"/>
        </w:rPr>
        <w:t>meeting notices, agendas, or minutes</w:t>
      </w:r>
      <w:r w:rsidR="005140B7">
        <w:rPr>
          <w:rFonts w:ascii="Times New Roman" w:hAnsi="Times New Roman" w:cs="Times New Roman"/>
          <w:sz w:val="24"/>
          <w:szCs w:val="24"/>
        </w:rPr>
        <w:t xml:space="preserve"> will be translated upon advance request</w:t>
      </w:r>
      <w:r w:rsidRPr="00EE5813">
        <w:rPr>
          <w:rFonts w:ascii="Times New Roman" w:hAnsi="Times New Roman" w:cs="Times New Roman"/>
          <w:sz w:val="24"/>
          <w:szCs w:val="24"/>
        </w:rPr>
        <w:t>;</w:t>
      </w:r>
    </w:p>
    <w:p w14:paraId="1287AA01" w14:textId="77777777" w:rsidR="008C1148" w:rsidRPr="00AC3F6E" w:rsidRDefault="008C1148" w:rsidP="00AC3F6E">
      <w:pPr>
        <w:pStyle w:val="ListParagraph"/>
        <w:numPr>
          <w:ilvl w:val="1"/>
          <w:numId w:val="16"/>
        </w:numPr>
        <w:autoSpaceDE w:val="0"/>
        <w:autoSpaceDN w:val="0"/>
        <w:adjustRightInd w:val="0"/>
        <w:spacing w:after="0" w:line="240" w:lineRule="auto"/>
        <w:rPr>
          <w:rFonts w:ascii="Times New Roman" w:hAnsi="Times New Roman" w:cs="Times New Roman"/>
          <w:sz w:val="24"/>
          <w:szCs w:val="24"/>
        </w:rPr>
      </w:pPr>
      <w:r w:rsidRPr="00EE5813">
        <w:rPr>
          <w:rFonts w:ascii="Times New Roman" w:hAnsi="Times New Roman" w:cs="Times New Roman"/>
          <w:sz w:val="24"/>
          <w:szCs w:val="24"/>
        </w:rPr>
        <w:t>Translate Vital Documents into the languages of LEP Language Groups upon request;</w:t>
      </w:r>
      <w:r w:rsidR="00804275">
        <w:rPr>
          <w:rFonts w:ascii="Times New Roman" w:hAnsi="Times New Roman" w:cs="Times New Roman"/>
          <w:sz w:val="24"/>
          <w:szCs w:val="24"/>
        </w:rPr>
        <w:t xml:space="preserve"> </w:t>
      </w:r>
      <w:r w:rsidRPr="00AC3F6E">
        <w:rPr>
          <w:rFonts w:ascii="Times New Roman" w:hAnsi="Times New Roman" w:cs="Times New Roman"/>
          <w:sz w:val="24"/>
          <w:szCs w:val="24"/>
        </w:rPr>
        <w:t>and</w:t>
      </w:r>
    </w:p>
    <w:p w14:paraId="799196D1" w14:textId="77777777" w:rsidR="008C1148" w:rsidRPr="00EE5813" w:rsidRDefault="008C1148" w:rsidP="002211E4">
      <w:pPr>
        <w:numPr>
          <w:ilvl w:val="1"/>
          <w:numId w:val="16"/>
        </w:numPr>
        <w:spacing w:line="240" w:lineRule="auto"/>
        <w:rPr>
          <w:rFonts w:ascii="Times New Roman" w:hAnsi="Times New Roman" w:cs="Times New Roman"/>
          <w:snapToGrid w:val="0"/>
          <w:sz w:val="24"/>
          <w:szCs w:val="24"/>
        </w:rPr>
      </w:pPr>
      <w:r w:rsidRPr="00EE5813">
        <w:rPr>
          <w:rFonts w:ascii="Times New Roman" w:hAnsi="Times New Roman" w:cs="Times New Roman"/>
          <w:snapToGrid w:val="0"/>
          <w:sz w:val="24"/>
          <w:szCs w:val="24"/>
        </w:rPr>
        <w:t xml:space="preserve">For languages not included within a </w:t>
      </w:r>
      <w:r w:rsidR="00AC3F6E">
        <w:rPr>
          <w:rFonts w:ascii="Times New Roman" w:hAnsi="Times New Roman" w:cs="Times New Roman"/>
          <w:snapToGrid w:val="0"/>
          <w:sz w:val="24"/>
          <w:szCs w:val="24"/>
        </w:rPr>
        <w:t>Threshold</w:t>
      </w:r>
      <w:r w:rsidR="00AC3F6E" w:rsidRPr="00EE5813">
        <w:rPr>
          <w:rFonts w:ascii="Times New Roman" w:hAnsi="Times New Roman" w:cs="Times New Roman"/>
          <w:snapToGrid w:val="0"/>
          <w:sz w:val="24"/>
          <w:szCs w:val="24"/>
        </w:rPr>
        <w:t xml:space="preserve"> </w:t>
      </w:r>
      <w:r w:rsidRPr="00EE5813">
        <w:rPr>
          <w:rFonts w:ascii="Times New Roman" w:hAnsi="Times New Roman" w:cs="Times New Roman"/>
          <w:snapToGrid w:val="0"/>
          <w:sz w:val="24"/>
          <w:szCs w:val="24"/>
        </w:rPr>
        <w:t xml:space="preserve">LEP Language Group or LEP Language Group, </w:t>
      </w:r>
      <w:r w:rsidRPr="00EE5813">
        <w:rPr>
          <w:rFonts w:ascii="Times New Roman" w:hAnsi="Times New Roman" w:cs="Times New Roman"/>
          <w:sz w:val="24"/>
          <w:szCs w:val="24"/>
        </w:rPr>
        <w:t xml:space="preserve">for Vital Documents to be provided to members of LEP Language Groups where </w:t>
      </w:r>
      <w:proofErr w:type="gramStart"/>
      <w:r w:rsidRPr="00EE5813">
        <w:rPr>
          <w:rFonts w:ascii="Times New Roman" w:hAnsi="Times New Roman" w:cs="Times New Roman"/>
          <w:sz w:val="24"/>
          <w:szCs w:val="24"/>
        </w:rPr>
        <w:t>sufficient</w:t>
      </w:r>
      <w:proofErr w:type="gramEnd"/>
      <w:r w:rsidRPr="00EE5813">
        <w:rPr>
          <w:rFonts w:ascii="Times New Roman" w:hAnsi="Times New Roman" w:cs="Times New Roman"/>
          <w:sz w:val="24"/>
          <w:szCs w:val="24"/>
        </w:rPr>
        <w:t xml:space="preserve"> advance notice is not provided, or in exigent circumstances,</w:t>
      </w:r>
      <w:r w:rsidRPr="00EE5813">
        <w:rPr>
          <w:rFonts w:ascii="Times New Roman" w:hAnsi="Times New Roman" w:cs="Times New Roman"/>
          <w:snapToGrid w:val="0"/>
          <w:sz w:val="24"/>
          <w:szCs w:val="24"/>
        </w:rPr>
        <w:t xml:space="preserve"> translate Vital Documents in as timely and appropriate a manner as possible through translation and/or sight translation.</w:t>
      </w:r>
    </w:p>
    <w:p w14:paraId="6153C171" w14:textId="77777777" w:rsidR="008C1148" w:rsidRPr="00EE5813" w:rsidRDefault="008C1148" w:rsidP="0096548C">
      <w:pPr>
        <w:numPr>
          <w:ilvl w:val="0"/>
          <w:numId w:val="16"/>
        </w:numPr>
        <w:spacing w:after="0" w:line="240" w:lineRule="auto"/>
        <w:rPr>
          <w:rFonts w:ascii="Times New Roman" w:hAnsi="Times New Roman" w:cs="Times New Roman"/>
          <w:snapToGrid w:val="0"/>
          <w:sz w:val="24"/>
          <w:szCs w:val="24"/>
        </w:rPr>
      </w:pPr>
      <w:r w:rsidRPr="00EE5813">
        <w:rPr>
          <w:rFonts w:ascii="Times New Roman" w:hAnsi="Times New Roman" w:cs="Times New Roman"/>
          <w:snapToGrid w:val="0"/>
          <w:sz w:val="24"/>
          <w:szCs w:val="24"/>
        </w:rPr>
        <w:t>The City</w:t>
      </w:r>
      <w:r w:rsidR="002211E4" w:rsidRPr="00EE5813">
        <w:rPr>
          <w:rFonts w:ascii="Times New Roman" w:hAnsi="Times New Roman" w:cs="Times New Roman"/>
          <w:snapToGrid w:val="0"/>
          <w:sz w:val="24"/>
          <w:szCs w:val="24"/>
        </w:rPr>
        <w:t xml:space="preserve"> </w:t>
      </w:r>
      <w:r w:rsidR="008B751F">
        <w:rPr>
          <w:rFonts w:ascii="Times New Roman" w:hAnsi="Times New Roman" w:cs="Times New Roman"/>
          <w:snapToGrid w:val="0"/>
          <w:sz w:val="24"/>
          <w:szCs w:val="24"/>
        </w:rPr>
        <w:t xml:space="preserve">Title VI Compliance Coordinator and Equal Access Office </w:t>
      </w:r>
      <w:r w:rsidRPr="00EE5813">
        <w:rPr>
          <w:rFonts w:ascii="Times New Roman" w:hAnsi="Times New Roman" w:cs="Times New Roman"/>
          <w:snapToGrid w:val="0"/>
          <w:sz w:val="24"/>
          <w:szCs w:val="24"/>
        </w:rPr>
        <w:t>shall develop system</w:t>
      </w:r>
      <w:r w:rsidR="008B751F">
        <w:rPr>
          <w:rFonts w:ascii="Times New Roman" w:hAnsi="Times New Roman" w:cs="Times New Roman"/>
          <w:snapToGrid w:val="0"/>
          <w:sz w:val="24"/>
          <w:szCs w:val="24"/>
        </w:rPr>
        <w:t>s, contracts, and standards</w:t>
      </w:r>
      <w:r w:rsidRPr="00EE5813">
        <w:rPr>
          <w:rFonts w:ascii="Times New Roman" w:hAnsi="Times New Roman" w:cs="Times New Roman"/>
          <w:snapToGrid w:val="0"/>
          <w:sz w:val="24"/>
          <w:szCs w:val="24"/>
        </w:rPr>
        <w:t xml:space="preserve"> for providing Language Access Services to ensure meaningful access for </w:t>
      </w:r>
      <w:r w:rsidR="00AC3F6E">
        <w:rPr>
          <w:rFonts w:ascii="Times New Roman" w:hAnsi="Times New Roman" w:cs="Times New Roman"/>
          <w:snapToGrid w:val="0"/>
          <w:sz w:val="24"/>
          <w:szCs w:val="24"/>
        </w:rPr>
        <w:t>Threshold</w:t>
      </w:r>
      <w:r w:rsidR="00AC3F6E" w:rsidRPr="00EE5813">
        <w:rPr>
          <w:rFonts w:ascii="Times New Roman" w:hAnsi="Times New Roman" w:cs="Times New Roman"/>
          <w:snapToGrid w:val="0"/>
          <w:sz w:val="24"/>
          <w:szCs w:val="24"/>
        </w:rPr>
        <w:t xml:space="preserve"> </w:t>
      </w:r>
      <w:r w:rsidRPr="00EE5813">
        <w:rPr>
          <w:rFonts w:ascii="Times New Roman" w:hAnsi="Times New Roman" w:cs="Times New Roman"/>
          <w:snapToGrid w:val="0"/>
          <w:sz w:val="24"/>
          <w:szCs w:val="24"/>
        </w:rPr>
        <w:t>LEP Language Groups, LEP Language Groups, and other LEP individuals.</w:t>
      </w:r>
    </w:p>
    <w:p w14:paraId="6530ED15" w14:textId="77777777" w:rsidR="008C1148" w:rsidRPr="00EE5813" w:rsidRDefault="008C1148" w:rsidP="0096548C">
      <w:pPr>
        <w:spacing w:after="0" w:line="240" w:lineRule="auto"/>
        <w:ind w:left="1110"/>
        <w:rPr>
          <w:rFonts w:ascii="Times New Roman" w:hAnsi="Times New Roman" w:cs="Times New Roman"/>
          <w:snapToGrid w:val="0"/>
          <w:sz w:val="24"/>
          <w:szCs w:val="24"/>
        </w:rPr>
      </w:pPr>
    </w:p>
    <w:p w14:paraId="21042116" w14:textId="77777777" w:rsidR="008C1148" w:rsidRDefault="008C1148" w:rsidP="0096548C">
      <w:pPr>
        <w:pStyle w:val="BodyText"/>
        <w:rPr>
          <w:snapToGrid w:val="0"/>
          <w:szCs w:val="24"/>
        </w:rPr>
      </w:pPr>
      <w:r w:rsidRPr="00EE5813">
        <w:rPr>
          <w:snapToGrid w:val="0"/>
          <w:szCs w:val="24"/>
        </w:rPr>
        <w:t>The City shall ensure that translations are made by Qualified Translators and that translated materials are accurate and appropriate for the target audience.  The City will solicit feedback on the accuracy and appropriateness of translations from bilingual staff and community groups who engage in City programs or activities.</w:t>
      </w:r>
    </w:p>
    <w:p w14:paraId="36761665" w14:textId="77777777" w:rsidR="0092723A" w:rsidRDefault="0092723A" w:rsidP="0096548C">
      <w:pPr>
        <w:pStyle w:val="BodyText"/>
        <w:rPr>
          <w:snapToGrid w:val="0"/>
          <w:szCs w:val="24"/>
        </w:rPr>
      </w:pPr>
    </w:p>
    <w:p w14:paraId="6B45EC84" w14:textId="77777777" w:rsidR="00431A93" w:rsidRPr="00EE5813" w:rsidRDefault="00152403" w:rsidP="0096548C">
      <w:pPr>
        <w:autoSpaceDE w:val="0"/>
        <w:autoSpaceDN w:val="0"/>
        <w:adjustRightInd w:val="0"/>
        <w:spacing w:after="0" w:line="240" w:lineRule="auto"/>
        <w:ind w:left="1080" w:hanging="360"/>
        <w:rPr>
          <w:rFonts w:ascii="Times New Roman" w:hAnsi="Times New Roman" w:cs="Times New Roman"/>
          <w:sz w:val="24"/>
          <w:szCs w:val="24"/>
        </w:rPr>
      </w:pPr>
      <w:r w:rsidRPr="00EE5813" w:rsidDel="00152403">
        <w:rPr>
          <w:rFonts w:ascii="Times New Roman" w:hAnsi="Times New Roman" w:cs="Times New Roman"/>
          <w:sz w:val="24"/>
          <w:szCs w:val="24"/>
        </w:rPr>
        <w:t xml:space="preserve"> </w:t>
      </w:r>
      <w:r w:rsidR="007C65A3" w:rsidRPr="00EE5813" w:rsidDel="007C65A3">
        <w:rPr>
          <w:rFonts w:ascii="Times New Roman" w:hAnsi="Times New Roman" w:cs="Times New Roman"/>
          <w:sz w:val="24"/>
          <w:szCs w:val="24"/>
        </w:rPr>
        <w:t xml:space="preserve"> </w:t>
      </w:r>
    </w:p>
    <w:p w14:paraId="748F7D42" w14:textId="77777777" w:rsidR="00E06172" w:rsidRPr="00EE5813" w:rsidRDefault="0096548C" w:rsidP="0096548C">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EE5813">
        <w:rPr>
          <w:rFonts w:ascii="Times New Roman" w:hAnsi="Times New Roman" w:cs="Times New Roman"/>
          <w:b/>
          <w:sz w:val="24"/>
          <w:szCs w:val="24"/>
        </w:rPr>
        <w:t xml:space="preserve">City </w:t>
      </w:r>
      <w:r w:rsidR="009D6713">
        <w:rPr>
          <w:rFonts w:ascii="Times New Roman" w:hAnsi="Times New Roman" w:cs="Times New Roman"/>
          <w:b/>
          <w:sz w:val="24"/>
          <w:szCs w:val="24"/>
        </w:rPr>
        <w:t>Department</w:t>
      </w:r>
      <w:r w:rsidR="009D6713" w:rsidRPr="00EE5813">
        <w:rPr>
          <w:rFonts w:ascii="Times New Roman" w:hAnsi="Times New Roman" w:cs="Times New Roman"/>
          <w:b/>
          <w:sz w:val="24"/>
          <w:szCs w:val="24"/>
        </w:rPr>
        <w:t xml:space="preserve"> </w:t>
      </w:r>
      <w:r w:rsidR="0036582E" w:rsidRPr="00EE5813">
        <w:rPr>
          <w:rFonts w:ascii="Times New Roman" w:hAnsi="Times New Roman" w:cs="Times New Roman"/>
          <w:b/>
          <w:sz w:val="24"/>
          <w:szCs w:val="24"/>
        </w:rPr>
        <w:t xml:space="preserve">and Staff </w:t>
      </w:r>
      <w:r w:rsidRPr="00EE5813">
        <w:rPr>
          <w:rFonts w:ascii="Times New Roman" w:hAnsi="Times New Roman" w:cs="Times New Roman"/>
          <w:b/>
          <w:sz w:val="24"/>
          <w:szCs w:val="24"/>
        </w:rPr>
        <w:t>Responsibilities</w:t>
      </w:r>
    </w:p>
    <w:p w14:paraId="3FC5502D" w14:textId="77777777" w:rsidR="0096548C" w:rsidRPr="00EE5813" w:rsidRDefault="0096548C" w:rsidP="0096548C">
      <w:pPr>
        <w:autoSpaceDE w:val="0"/>
        <w:autoSpaceDN w:val="0"/>
        <w:adjustRightInd w:val="0"/>
        <w:spacing w:after="0" w:line="240" w:lineRule="auto"/>
        <w:rPr>
          <w:rFonts w:ascii="Times New Roman" w:hAnsi="Times New Roman" w:cs="Times New Roman"/>
          <w:sz w:val="24"/>
          <w:szCs w:val="24"/>
        </w:rPr>
      </w:pPr>
    </w:p>
    <w:p w14:paraId="0FA1AA4A" w14:textId="77777777" w:rsidR="007C65A3" w:rsidRPr="00EE5813" w:rsidRDefault="0036582E" w:rsidP="0036582E">
      <w:pPr>
        <w:pStyle w:val="ListParagraph"/>
        <w:numPr>
          <w:ilvl w:val="0"/>
          <w:numId w:val="7"/>
        </w:numPr>
        <w:autoSpaceDE w:val="0"/>
        <w:autoSpaceDN w:val="0"/>
        <w:adjustRightInd w:val="0"/>
        <w:spacing w:line="240" w:lineRule="auto"/>
        <w:rPr>
          <w:rFonts w:ascii="Times New Roman" w:hAnsi="Times New Roman" w:cs="Times New Roman"/>
          <w:sz w:val="24"/>
          <w:szCs w:val="24"/>
        </w:rPr>
      </w:pPr>
      <w:r w:rsidRPr="00EE5813">
        <w:rPr>
          <w:rFonts w:ascii="Times New Roman" w:hAnsi="Times New Roman" w:cs="Times New Roman"/>
          <w:sz w:val="24"/>
          <w:szCs w:val="24"/>
        </w:rPr>
        <w:t xml:space="preserve">City </w:t>
      </w:r>
      <w:r w:rsidR="009D6713">
        <w:rPr>
          <w:rFonts w:ascii="Times New Roman" w:hAnsi="Times New Roman" w:cs="Times New Roman"/>
          <w:sz w:val="24"/>
          <w:szCs w:val="24"/>
        </w:rPr>
        <w:t>Departments</w:t>
      </w:r>
      <w:r w:rsidR="009D6713" w:rsidRPr="00EE5813">
        <w:rPr>
          <w:rFonts w:ascii="Times New Roman" w:hAnsi="Times New Roman" w:cs="Times New Roman"/>
          <w:sz w:val="24"/>
          <w:szCs w:val="24"/>
        </w:rPr>
        <w:t xml:space="preserve"> </w:t>
      </w:r>
      <w:r w:rsidR="002E4F9F" w:rsidRPr="00EE5813">
        <w:rPr>
          <w:rFonts w:ascii="Times New Roman" w:hAnsi="Times New Roman" w:cs="Times New Roman"/>
          <w:sz w:val="24"/>
          <w:szCs w:val="24"/>
        </w:rPr>
        <w:t xml:space="preserve">shall inform LEP customers of the availability of language </w:t>
      </w:r>
      <w:r w:rsidR="00B00996" w:rsidRPr="00EE5813">
        <w:rPr>
          <w:rFonts w:ascii="Times New Roman" w:hAnsi="Times New Roman" w:cs="Times New Roman"/>
          <w:sz w:val="24"/>
          <w:szCs w:val="24"/>
        </w:rPr>
        <w:t xml:space="preserve">access services, free of charge, by providing written notice in the languages of the </w:t>
      </w:r>
      <w:r w:rsidR="00AC3F6E">
        <w:rPr>
          <w:rFonts w:ascii="Times New Roman" w:hAnsi="Times New Roman" w:cs="Times New Roman"/>
          <w:sz w:val="24"/>
          <w:szCs w:val="24"/>
        </w:rPr>
        <w:t>Threshold</w:t>
      </w:r>
      <w:r w:rsidR="00AC3F6E" w:rsidRPr="00EE5813">
        <w:rPr>
          <w:rFonts w:ascii="Times New Roman" w:hAnsi="Times New Roman" w:cs="Times New Roman"/>
          <w:sz w:val="24"/>
          <w:szCs w:val="24"/>
        </w:rPr>
        <w:t xml:space="preserve"> </w:t>
      </w:r>
      <w:r w:rsidR="00B00996" w:rsidRPr="00EE5813">
        <w:rPr>
          <w:rFonts w:ascii="Times New Roman" w:hAnsi="Times New Roman" w:cs="Times New Roman"/>
          <w:sz w:val="24"/>
          <w:szCs w:val="24"/>
        </w:rPr>
        <w:t>LEP Language Groups and LEP Language Groups conspicuously in</w:t>
      </w:r>
      <w:r w:rsidR="007C65A3" w:rsidRPr="00EE5813">
        <w:rPr>
          <w:rFonts w:ascii="Times New Roman" w:hAnsi="Times New Roman" w:cs="Times New Roman"/>
          <w:sz w:val="24"/>
          <w:szCs w:val="24"/>
        </w:rPr>
        <w:t xml:space="preserve"> areas of their facilities and on their websites. The notices shall be posted prominently and shall be readily visible to the public.</w:t>
      </w:r>
    </w:p>
    <w:p w14:paraId="480E877D" w14:textId="77777777" w:rsidR="0036582E" w:rsidRPr="00EE5813" w:rsidRDefault="0036582E" w:rsidP="0036582E">
      <w:pPr>
        <w:pStyle w:val="ListParagraph"/>
        <w:autoSpaceDE w:val="0"/>
        <w:autoSpaceDN w:val="0"/>
        <w:adjustRightInd w:val="0"/>
        <w:spacing w:line="240" w:lineRule="auto"/>
        <w:ind w:left="1080"/>
        <w:rPr>
          <w:rFonts w:ascii="Times New Roman" w:hAnsi="Times New Roman" w:cs="Times New Roman"/>
          <w:sz w:val="24"/>
          <w:szCs w:val="24"/>
        </w:rPr>
      </w:pPr>
    </w:p>
    <w:p w14:paraId="70709F7F" w14:textId="77777777" w:rsidR="0036582E" w:rsidRPr="00EE5813" w:rsidRDefault="009D6713" w:rsidP="0036582E">
      <w:pPr>
        <w:pStyle w:val="ListParagraph"/>
        <w:numPr>
          <w:ilvl w:val="0"/>
          <w:numId w:val="7"/>
        </w:numPr>
        <w:autoSpaceDE w:val="0"/>
        <w:autoSpaceDN w:val="0"/>
        <w:adjustRightInd w:val="0"/>
        <w:spacing w:before="240" w:line="240" w:lineRule="auto"/>
        <w:rPr>
          <w:rFonts w:ascii="Times New Roman" w:hAnsi="Times New Roman" w:cs="Times New Roman"/>
          <w:sz w:val="24"/>
          <w:szCs w:val="24"/>
        </w:rPr>
      </w:pPr>
      <w:r>
        <w:rPr>
          <w:rFonts w:ascii="Times New Roman" w:hAnsi="Times New Roman" w:cs="Times New Roman"/>
          <w:sz w:val="24"/>
          <w:szCs w:val="24"/>
        </w:rPr>
        <w:t>Departments</w:t>
      </w:r>
      <w:r w:rsidRPr="00EE5813">
        <w:rPr>
          <w:rFonts w:ascii="Times New Roman" w:hAnsi="Times New Roman" w:cs="Times New Roman"/>
          <w:sz w:val="24"/>
          <w:szCs w:val="24"/>
        </w:rPr>
        <w:t xml:space="preserve"> </w:t>
      </w:r>
      <w:r w:rsidR="007C65A3" w:rsidRPr="00EE5813">
        <w:rPr>
          <w:rFonts w:ascii="Times New Roman" w:hAnsi="Times New Roman" w:cs="Times New Roman"/>
          <w:sz w:val="24"/>
          <w:szCs w:val="24"/>
        </w:rPr>
        <w:t xml:space="preserve">shall have “I Speak” cards </w:t>
      </w:r>
      <w:r w:rsidR="007E1867" w:rsidRPr="00EE5813">
        <w:rPr>
          <w:rFonts w:ascii="Times New Roman" w:hAnsi="Times New Roman" w:cs="Times New Roman"/>
          <w:sz w:val="24"/>
          <w:szCs w:val="24"/>
        </w:rPr>
        <w:t xml:space="preserve">in at least the languages of all LEP Language Groups </w:t>
      </w:r>
      <w:r w:rsidR="007C65A3" w:rsidRPr="00EE5813">
        <w:rPr>
          <w:rFonts w:ascii="Times New Roman" w:hAnsi="Times New Roman" w:cs="Times New Roman"/>
          <w:sz w:val="24"/>
          <w:szCs w:val="24"/>
        </w:rPr>
        <w:t xml:space="preserve">available to assist LEP individuals in identifying their language access needs at all </w:t>
      </w:r>
      <w:r w:rsidR="007E1867" w:rsidRPr="00EE5813">
        <w:rPr>
          <w:rFonts w:ascii="Times New Roman" w:hAnsi="Times New Roman" w:cs="Times New Roman"/>
          <w:sz w:val="24"/>
          <w:szCs w:val="24"/>
        </w:rPr>
        <w:t xml:space="preserve">locations where City residents are expected to interact with the </w:t>
      </w:r>
      <w:r>
        <w:rPr>
          <w:rFonts w:ascii="Times New Roman" w:hAnsi="Times New Roman" w:cs="Times New Roman"/>
          <w:sz w:val="24"/>
          <w:szCs w:val="24"/>
        </w:rPr>
        <w:t>Department</w:t>
      </w:r>
      <w:r w:rsidRPr="00EE5813">
        <w:rPr>
          <w:rFonts w:ascii="Times New Roman" w:hAnsi="Times New Roman" w:cs="Times New Roman"/>
          <w:sz w:val="24"/>
          <w:szCs w:val="24"/>
        </w:rPr>
        <w:t xml:space="preserve"> </w:t>
      </w:r>
      <w:r w:rsidR="007E1867" w:rsidRPr="00EE5813">
        <w:rPr>
          <w:rFonts w:ascii="Times New Roman" w:hAnsi="Times New Roman" w:cs="Times New Roman"/>
          <w:sz w:val="24"/>
          <w:szCs w:val="24"/>
        </w:rPr>
        <w:t>on a regular basis.</w:t>
      </w:r>
      <w:r w:rsidR="00B12AFE" w:rsidRPr="00EE5813">
        <w:rPr>
          <w:rFonts w:ascii="Times New Roman" w:hAnsi="Times New Roman" w:cs="Times New Roman"/>
          <w:sz w:val="24"/>
          <w:szCs w:val="24"/>
        </w:rPr>
        <w:t xml:space="preserve">  </w:t>
      </w:r>
      <w:r>
        <w:rPr>
          <w:rFonts w:ascii="Times New Roman" w:hAnsi="Times New Roman" w:cs="Times New Roman"/>
          <w:sz w:val="24"/>
          <w:szCs w:val="24"/>
        </w:rPr>
        <w:t>Departments</w:t>
      </w:r>
      <w:r w:rsidRPr="00EE5813">
        <w:rPr>
          <w:rFonts w:ascii="Times New Roman" w:hAnsi="Times New Roman" w:cs="Times New Roman"/>
          <w:sz w:val="24"/>
          <w:szCs w:val="24"/>
        </w:rPr>
        <w:t xml:space="preserve"> </w:t>
      </w:r>
      <w:r w:rsidR="00B12AFE" w:rsidRPr="00EE5813">
        <w:rPr>
          <w:rFonts w:ascii="Times New Roman" w:hAnsi="Times New Roman" w:cs="Times New Roman"/>
          <w:sz w:val="24"/>
          <w:szCs w:val="24"/>
        </w:rPr>
        <w:t>shall also have pre-printed statements in all LEP Language Group languages to inform LEP customers that the staff member is arranging language access services.</w:t>
      </w:r>
    </w:p>
    <w:p w14:paraId="2BA3CA37" w14:textId="77777777" w:rsidR="0036582E" w:rsidRPr="00EE5813" w:rsidRDefault="0036582E" w:rsidP="0036582E">
      <w:pPr>
        <w:pStyle w:val="ListParagraph"/>
        <w:autoSpaceDE w:val="0"/>
        <w:autoSpaceDN w:val="0"/>
        <w:adjustRightInd w:val="0"/>
        <w:spacing w:line="240" w:lineRule="auto"/>
        <w:ind w:left="1080"/>
        <w:rPr>
          <w:rFonts w:ascii="Times New Roman" w:hAnsi="Times New Roman" w:cs="Times New Roman"/>
          <w:sz w:val="24"/>
          <w:szCs w:val="24"/>
        </w:rPr>
      </w:pPr>
    </w:p>
    <w:p w14:paraId="45917C38" w14:textId="77777777" w:rsidR="007E1867" w:rsidRPr="00EE5813" w:rsidRDefault="009D6713" w:rsidP="0036582E">
      <w:pPr>
        <w:pStyle w:val="ListParagraph"/>
        <w:numPr>
          <w:ilvl w:val="0"/>
          <w:numId w:val="7"/>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Department</w:t>
      </w:r>
      <w:r w:rsidRPr="00EE5813">
        <w:rPr>
          <w:rFonts w:ascii="Times New Roman" w:hAnsi="Times New Roman" w:cs="Times New Roman"/>
          <w:sz w:val="24"/>
          <w:szCs w:val="24"/>
        </w:rPr>
        <w:t xml:space="preserve"> </w:t>
      </w:r>
      <w:r w:rsidR="007E1867" w:rsidRPr="00EE5813">
        <w:rPr>
          <w:rFonts w:ascii="Times New Roman" w:hAnsi="Times New Roman" w:cs="Times New Roman"/>
          <w:sz w:val="24"/>
          <w:szCs w:val="24"/>
        </w:rPr>
        <w:t xml:space="preserve">staff must identify LEP customers, </w:t>
      </w:r>
      <w:r w:rsidR="00D211C3">
        <w:rPr>
          <w:rFonts w:ascii="Times New Roman" w:hAnsi="Times New Roman" w:cs="Times New Roman"/>
          <w:sz w:val="24"/>
          <w:szCs w:val="24"/>
        </w:rPr>
        <w:t>identify</w:t>
      </w:r>
      <w:r w:rsidR="00D211C3" w:rsidRPr="00EE5813">
        <w:rPr>
          <w:rFonts w:ascii="Times New Roman" w:hAnsi="Times New Roman" w:cs="Times New Roman"/>
          <w:sz w:val="24"/>
          <w:szCs w:val="24"/>
        </w:rPr>
        <w:t xml:space="preserve"> </w:t>
      </w:r>
      <w:r w:rsidR="007E1867" w:rsidRPr="00EE5813">
        <w:rPr>
          <w:rFonts w:ascii="Times New Roman" w:hAnsi="Times New Roman" w:cs="Times New Roman"/>
          <w:sz w:val="24"/>
          <w:szCs w:val="24"/>
        </w:rPr>
        <w:t xml:space="preserve">the preferred language of LEP customers, inform LEP customers of their right to free language access services, </w:t>
      </w:r>
      <w:r w:rsidR="002211E4" w:rsidRPr="00EE5813">
        <w:rPr>
          <w:rFonts w:ascii="Times New Roman" w:hAnsi="Times New Roman" w:cs="Times New Roman"/>
          <w:sz w:val="24"/>
          <w:szCs w:val="24"/>
        </w:rPr>
        <w:t xml:space="preserve">contact the Equal Access Office, </w:t>
      </w:r>
      <w:r w:rsidR="007E1867" w:rsidRPr="00EE5813">
        <w:rPr>
          <w:rFonts w:ascii="Times New Roman" w:hAnsi="Times New Roman" w:cs="Times New Roman"/>
          <w:sz w:val="24"/>
          <w:szCs w:val="24"/>
        </w:rPr>
        <w:t>and arrange and provide effective language access services to all LEP customers, as early as possible during initial contact.</w:t>
      </w:r>
    </w:p>
    <w:p w14:paraId="79573AD2" w14:textId="77777777" w:rsidR="0036582E" w:rsidRPr="00EE5813" w:rsidRDefault="0036582E" w:rsidP="0036582E">
      <w:pPr>
        <w:pStyle w:val="ListParagraph"/>
        <w:autoSpaceDE w:val="0"/>
        <w:autoSpaceDN w:val="0"/>
        <w:adjustRightInd w:val="0"/>
        <w:spacing w:line="240" w:lineRule="auto"/>
        <w:ind w:left="1080"/>
        <w:rPr>
          <w:rFonts w:ascii="Times New Roman" w:hAnsi="Times New Roman" w:cs="Times New Roman"/>
          <w:sz w:val="24"/>
          <w:szCs w:val="24"/>
        </w:rPr>
      </w:pPr>
    </w:p>
    <w:p w14:paraId="22787943" w14:textId="77777777" w:rsidR="00C403D2" w:rsidRPr="00EE5813" w:rsidRDefault="009D6713" w:rsidP="0036582E">
      <w:pPr>
        <w:pStyle w:val="ListParagraph"/>
        <w:numPr>
          <w:ilvl w:val="0"/>
          <w:numId w:val="7"/>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Departments</w:t>
      </w:r>
      <w:r w:rsidRPr="00EE5813">
        <w:rPr>
          <w:rFonts w:ascii="Times New Roman" w:hAnsi="Times New Roman" w:cs="Times New Roman"/>
          <w:sz w:val="24"/>
          <w:szCs w:val="24"/>
        </w:rPr>
        <w:t xml:space="preserve"> </w:t>
      </w:r>
      <w:r w:rsidR="007E1867" w:rsidRPr="00EE5813">
        <w:rPr>
          <w:rFonts w:ascii="Times New Roman" w:hAnsi="Times New Roman" w:cs="Times New Roman"/>
          <w:sz w:val="24"/>
          <w:szCs w:val="24"/>
        </w:rPr>
        <w:t xml:space="preserve">must </w:t>
      </w:r>
      <w:r w:rsidR="008B751F">
        <w:rPr>
          <w:rFonts w:ascii="Times New Roman" w:hAnsi="Times New Roman" w:cs="Times New Roman"/>
          <w:sz w:val="24"/>
          <w:szCs w:val="24"/>
        </w:rPr>
        <w:t xml:space="preserve">periodically </w:t>
      </w:r>
      <w:r w:rsidR="00AC3F6E">
        <w:rPr>
          <w:rFonts w:ascii="Times New Roman" w:hAnsi="Times New Roman" w:cs="Times New Roman"/>
          <w:sz w:val="24"/>
          <w:szCs w:val="24"/>
        </w:rPr>
        <w:t xml:space="preserve">arrange </w:t>
      </w:r>
      <w:r w:rsidR="007E1867" w:rsidRPr="00EE5813">
        <w:rPr>
          <w:rFonts w:ascii="Times New Roman" w:hAnsi="Times New Roman" w:cs="Times New Roman"/>
          <w:sz w:val="24"/>
          <w:szCs w:val="24"/>
        </w:rPr>
        <w:t>train</w:t>
      </w:r>
      <w:r w:rsidR="00AC3F6E">
        <w:rPr>
          <w:rFonts w:ascii="Times New Roman" w:hAnsi="Times New Roman" w:cs="Times New Roman"/>
          <w:sz w:val="24"/>
          <w:szCs w:val="24"/>
        </w:rPr>
        <w:t>ing of</w:t>
      </w:r>
      <w:r w:rsidR="007E1867" w:rsidRPr="00EE5813">
        <w:rPr>
          <w:rFonts w:ascii="Times New Roman" w:hAnsi="Times New Roman" w:cs="Times New Roman"/>
          <w:sz w:val="24"/>
          <w:szCs w:val="24"/>
        </w:rPr>
        <w:t xml:space="preserve"> all staff on </w:t>
      </w:r>
      <w:r w:rsidR="00182316" w:rsidRPr="00EE5813">
        <w:rPr>
          <w:rFonts w:ascii="Times New Roman" w:hAnsi="Times New Roman" w:cs="Times New Roman"/>
          <w:sz w:val="24"/>
          <w:szCs w:val="24"/>
        </w:rPr>
        <w:t xml:space="preserve">Title VI of the Civil Rights Act, </w:t>
      </w:r>
      <w:r w:rsidR="007E1867" w:rsidRPr="00EE5813">
        <w:rPr>
          <w:rFonts w:ascii="Times New Roman" w:hAnsi="Times New Roman" w:cs="Times New Roman"/>
          <w:sz w:val="24"/>
          <w:szCs w:val="24"/>
        </w:rPr>
        <w:t xml:space="preserve">the </w:t>
      </w:r>
      <w:r w:rsidR="002211E4" w:rsidRPr="00EE5813">
        <w:rPr>
          <w:rFonts w:ascii="Times New Roman" w:hAnsi="Times New Roman" w:cs="Times New Roman"/>
          <w:sz w:val="24"/>
          <w:szCs w:val="24"/>
        </w:rPr>
        <w:t>City</w:t>
      </w:r>
      <w:r w:rsidR="007E1867" w:rsidRPr="00EE5813">
        <w:rPr>
          <w:rFonts w:ascii="Times New Roman" w:hAnsi="Times New Roman" w:cs="Times New Roman"/>
          <w:sz w:val="24"/>
          <w:szCs w:val="24"/>
        </w:rPr>
        <w:t xml:space="preserve"> Language Access Plan, </w:t>
      </w:r>
      <w:r w:rsidR="00C403D2" w:rsidRPr="00EE5813">
        <w:rPr>
          <w:rFonts w:ascii="Times New Roman" w:hAnsi="Times New Roman" w:cs="Times New Roman"/>
          <w:sz w:val="24"/>
          <w:szCs w:val="24"/>
        </w:rPr>
        <w:t xml:space="preserve">and </w:t>
      </w:r>
      <w:r>
        <w:rPr>
          <w:rFonts w:ascii="Times New Roman" w:hAnsi="Times New Roman" w:cs="Times New Roman"/>
          <w:sz w:val="24"/>
          <w:szCs w:val="24"/>
        </w:rPr>
        <w:t>Department</w:t>
      </w:r>
      <w:r w:rsidRPr="00EE5813">
        <w:rPr>
          <w:rFonts w:ascii="Times New Roman" w:hAnsi="Times New Roman" w:cs="Times New Roman"/>
          <w:sz w:val="24"/>
          <w:szCs w:val="24"/>
        </w:rPr>
        <w:t xml:space="preserve"> </w:t>
      </w:r>
      <w:r w:rsidR="002211E4" w:rsidRPr="00EE5813">
        <w:rPr>
          <w:rFonts w:ascii="Times New Roman" w:hAnsi="Times New Roman" w:cs="Times New Roman"/>
          <w:sz w:val="24"/>
          <w:szCs w:val="24"/>
        </w:rPr>
        <w:t xml:space="preserve">and Staff </w:t>
      </w:r>
      <w:r w:rsidR="00C403D2" w:rsidRPr="00EE5813">
        <w:rPr>
          <w:rFonts w:ascii="Times New Roman" w:hAnsi="Times New Roman" w:cs="Times New Roman"/>
          <w:sz w:val="24"/>
          <w:szCs w:val="24"/>
        </w:rPr>
        <w:t xml:space="preserve">responsibilities for identifying, documenting, and implementing language access services.  </w:t>
      </w:r>
    </w:p>
    <w:p w14:paraId="02D0B345" w14:textId="77777777" w:rsidR="0036582E" w:rsidRPr="00EE5813" w:rsidRDefault="0036582E" w:rsidP="0036582E">
      <w:pPr>
        <w:pStyle w:val="ListParagraph"/>
        <w:autoSpaceDE w:val="0"/>
        <w:autoSpaceDN w:val="0"/>
        <w:adjustRightInd w:val="0"/>
        <w:spacing w:line="240" w:lineRule="auto"/>
        <w:ind w:left="1080"/>
        <w:rPr>
          <w:rFonts w:ascii="Times New Roman" w:hAnsi="Times New Roman" w:cs="Times New Roman"/>
          <w:sz w:val="24"/>
          <w:szCs w:val="24"/>
        </w:rPr>
      </w:pPr>
    </w:p>
    <w:p w14:paraId="1B7A0CD3" w14:textId="77777777" w:rsidR="007E1867" w:rsidRPr="00EE5813" w:rsidRDefault="009D6713" w:rsidP="0036582E">
      <w:pPr>
        <w:pStyle w:val="ListParagraph"/>
        <w:numPr>
          <w:ilvl w:val="0"/>
          <w:numId w:val="7"/>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Departments</w:t>
      </w:r>
      <w:r w:rsidRPr="00EE5813">
        <w:rPr>
          <w:rFonts w:ascii="Times New Roman" w:hAnsi="Times New Roman" w:cs="Times New Roman"/>
          <w:sz w:val="24"/>
          <w:szCs w:val="24"/>
        </w:rPr>
        <w:t xml:space="preserve"> </w:t>
      </w:r>
      <w:r w:rsidR="00C403D2" w:rsidRPr="00EE5813">
        <w:rPr>
          <w:rFonts w:ascii="Times New Roman" w:hAnsi="Times New Roman" w:cs="Times New Roman"/>
          <w:sz w:val="24"/>
          <w:szCs w:val="24"/>
        </w:rPr>
        <w:t xml:space="preserve">must </w:t>
      </w:r>
      <w:r w:rsidR="00B12AFE" w:rsidRPr="00EE5813">
        <w:rPr>
          <w:rFonts w:ascii="Times New Roman" w:hAnsi="Times New Roman" w:cs="Times New Roman"/>
          <w:sz w:val="24"/>
          <w:szCs w:val="24"/>
        </w:rPr>
        <w:t>provide</w:t>
      </w:r>
      <w:r w:rsidR="007E1867" w:rsidRPr="00EE5813">
        <w:rPr>
          <w:rFonts w:ascii="Times New Roman" w:hAnsi="Times New Roman" w:cs="Times New Roman"/>
          <w:sz w:val="24"/>
          <w:szCs w:val="24"/>
        </w:rPr>
        <w:t xml:space="preserve"> all staff </w:t>
      </w:r>
      <w:r w:rsidR="00B12AFE" w:rsidRPr="00EE5813">
        <w:rPr>
          <w:rFonts w:ascii="Times New Roman" w:hAnsi="Times New Roman" w:cs="Times New Roman"/>
          <w:sz w:val="24"/>
          <w:szCs w:val="24"/>
        </w:rPr>
        <w:t xml:space="preserve">annually updated lists and contact information for </w:t>
      </w:r>
      <w:r w:rsidR="007E1867" w:rsidRPr="00EE5813">
        <w:rPr>
          <w:rFonts w:ascii="Times New Roman" w:hAnsi="Times New Roman" w:cs="Times New Roman"/>
          <w:sz w:val="24"/>
          <w:szCs w:val="24"/>
        </w:rPr>
        <w:t xml:space="preserve">available language access </w:t>
      </w:r>
      <w:proofErr w:type="gramStart"/>
      <w:r w:rsidR="007E1867" w:rsidRPr="00EE5813">
        <w:rPr>
          <w:rFonts w:ascii="Times New Roman" w:hAnsi="Times New Roman" w:cs="Times New Roman"/>
          <w:sz w:val="24"/>
          <w:szCs w:val="24"/>
        </w:rPr>
        <w:t>resources, and</w:t>
      </w:r>
      <w:proofErr w:type="gramEnd"/>
      <w:r w:rsidR="007E1867" w:rsidRPr="00EE5813">
        <w:rPr>
          <w:rFonts w:ascii="Times New Roman" w:hAnsi="Times New Roman" w:cs="Times New Roman"/>
          <w:sz w:val="24"/>
          <w:szCs w:val="24"/>
        </w:rPr>
        <w:t xml:space="preserve"> provide any additional training or resources necessary for staff to perform their language access-related duties.</w:t>
      </w:r>
    </w:p>
    <w:p w14:paraId="344ABB52" w14:textId="77777777" w:rsidR="002211E4" w:rsidRPr="00EE5813" w:rsidRDefault="002211E4" w:rsidP="002211E4">
      <w:pPr>
        <w:pStyle w:val="ListParagraph"/>
        <w:rPr>
          <w:rFonts w:ascii="Times New Roman" w:hAnsi="Times New Roman" w:cs="Times New Roman"/>
          <w:sz w:val="24"/>
          <w:szCs w:val="24"/>
        </w:rPr>
      </w:pPr>
    </w:p>
    <w:p w14:paraId="3200F9E7" w14:textId="77777777" w:rsidR="0036582E" w:rsidRPr="00EE5813" w:rsidRDefault="009127C5" w:rsidP="009127C5">
      <w:pPr>
        <w:pStyle w:val="ListParagraph"/>
        <w:numPr>
          <w:ilvl w:val="0"/>
          <w:numId w:val="7"/>
        </w:numPr>
        <w:autoSpaceDE w:val="0"/>
        <w:autoSpaceDN w:val="0"/>
        <w:adjustRightInd w:val="0"/>
        <w:spacing w:line="240" w:lineRule="auto"/>
        <w:rPr>
          <w:rFonts w:ascii="Times New Roman" w:hAnsi="Times New Roman" w:cs="Times New Roman"/>
          <w:sz w:val="24"/>
          <w:szCs w:val="24"/>
        </w:rPr>
      </w:pPr>
      <w:r w:rsidRPr="00EE5813">
        <w:rPr>
          <w:rFonts w:ascii="Times New Roman" w:hAnsi="Times New Roman" w:cs="Times New Roman"/>
          <w:sz w:val="24"/>
          <w:szCs w:val="24"/>
        </w:rPr>
        <w:t xml:space="preserve">City </w:t>
      </w:r>
      <w:r w:rsidR="009D6713">
        <w:rPr>
          <w:rFonts w:ascii="Times New Roman" w:hAnsi="Times New Roman" w:cs="Times New Roman"/>
          <w:sz w:val="24"/>
          <w:szCs w:val="24"/>
        </w:rPr>
        <w:t>Departments</w:t>
      </w:r>
      <w:r w:rsidR="009D6713" w:rsidRPr="00EE5813">
        <w:rPr>
          <w:rFonts w:ascii="Times New Roman" w:hAnsi="Times New Roman" w:cs="Times New Roman"/>
          <w:sz w:val="24"/>
          <w:szCs w:val="24"/>
        </w:rPr>
        <w:t xml:space="preserve"> </w:t>
      </w:r>
      <w:r w:rsidRPr="00EE5813">
        <w:rPr>
          <w:rFonts w:ascii="Times New Roman" w:hAnsi="Times New Roman" w:cs="Times New Roman"/>
          <w:sz w:val="24"/>
          <w:szCs w:val="24"/>
        </w:rPr>
        <w:t>shall collect,</w:t>
      </w:r>
      <w:r w:rsidR="002211E4" w:rsidRPr="00EE5813">
        <w:rPr>
          <w:rFonts w:ascii="Times New Roman" w:hAnsi="Times New Roman" w:cs="Times New Roman"/>
          <w:sz w:val="24"/>
          <w:szCs w:val="24"/>
        </w:rPr>
        <w:t xml:space="preserve"> review</w:t>
      </w:r>
      <w:r w:rsidRPr="00EE5813">
        <w:rPr>
          <w:rFonts w:ascii="Times New Roman" w:hAnsi="Times New Roman" w:cs="Times New Roman"/>
          <w:sz w:val="24"/>
          <w:szCs w:val="24"/>
        </w:rPr>
        <w:t>, and share data with the City Equal Access Office</w:t>
      </w:r>
      <w:r w:rsidR="002211E4" w:rsidRPr="00EE5813">
        <w:rPr>
          <w:rFonts w:ascii="Times New Roman" w:hAnsi="Times New Roman" w:cs="Times New Roman"/>
          <w:sz w:val="24"/>
          <w:szCs w:val="24"/>
        </w:rPr>
        <w:t xml:space="preserve"> annually to determine the appropriate mix of Language Access Services to provide LEP Persons meaningful access to the </w:t>
      </w:r>
      <w:r w:rsidRPr="00EE5813">
        <w:rPr>
          <w:rFonts w:ascii="Times New Roman" w:hAnsi="Times New Roman" w:cs="Times New Roman"/>
          <w:sz w:val="24"/>
          <w:szCs w:val="24"/>
        </w:rPr>
        <w:t>City’s</w:t>
      </w:r>
      <w:r w:rsidR="002211E4" w:rsidRPr="00EE5813">
        <w:rPr>
          <w:rFonts w:ascii="Times New Roman" w:hAnsi="Times New Roman" w:cs="Times New Roman"/>
          <w:sz w:val="24"/>
          <w:szCs w:val="24"/>
        </w:rPr>
        <w:t xml:space="preserve"> programs and activities.</w:t>
      </w:r>
      <w:r w:rsidRPr="00EE5813">
        <w:rPr>
          <w:rFonts w:ascii="Times New Roman" w:hAnsi="Times New Roman" w:cs="Times New Roman"/>
          <w:sz w:val="24"/>
          <w:szCs w:val="24"/>
        </w:rPr>
        <w:t xml:space="preserve">  </w:t>
      </w:r>
    </w:p>
    <w:p w14:paraId="6A7FE6D6" w14:textId="77777777" w:rsidR="009127C5" w:rsidRPr="00EE5813" w:rsidRDefault="009127C5" w:rsidP="009127C5">
      <w:pPr>
        <w:pStyle w:val="ListParagraph"/>
        <w:autoSpaceDE w:val="0"/>
        <w:autoSpaceDN w:val="0"/>
        <w:adjustRightInd w:val="0"/>
        <w:spacing w:line="240" w:lineRule="auto"/>
        <w:ind w:left="1080"/>
        <w:rPr>
          <w:rFonts w:ascii="Times New Roman" w:hAnsi="Times New Roman" w:cs="Times New Roman"/>
          <w:sz w:val="24"/>
          <w:szCs w:val="24"/>
        </w:rPr>
      </w:pPr>
    </w:p>
    <w:p w14:paraId="47C78A5D" w14:textId="77777777" w:rsidR="002211E4" w:rsidRPr="00EE5813" w:rsidRDefault="004B6526" w:rsidP="002211E4">
      <w:pPr>
        <w:pStyle w:val="ListParagraph"/>
        <w:numPr>
          <w:ilvl w:val="0"/>
          <w:numId w:val="7"/>
        </w:numPr>
        <w:autoSpaceDE w:val="0"/>
        <w:autoSpaceDN w:val="0"/>
        <w:adjustRightInd w:val="0"/>
        <w:spacing w:line="240" w:lineRule="auto"/>
        <w:rPr>
          <w:rFonts w:ascii="Times New Roman" w:hAnsi="Times New Roman" w:cs="Times New Roman"/>
          <w:sz w:val="24"/>
          <w:szCs w:val="24"/>
        </w:rPr>
      </w:pPr>
      <w:r w:rsidRPr="00EE5813">
        <w:rPr>
          <w:rFonts w:ascii="Times New Roman" w:hAnsi="Times New Roman" w:cs="Times New Roman"/>
          <w:sz w:val="24"/>
          <w:szCs w:val="24"/>
        </w:rPr>
        <w:t xml:space="preserve">LEP Language Groups shall be included in </w:t>
      </w:r>
      <w:r w:rsidR="009D6713">
        <w:rPr>
          <w:rFonts w:ascii="Times New Roman" w:hAnsi="Times New Roman" w:cs="Times New Roman"/>
          <w:sz w:val="24"/>
          <w:szCs w:val="24"/>
        </w:rPr>
        <w:t>Departments</w:t>
      </w:r>
      <w:r w:rsidR="009D6713" w:rsidRPr="00EE5813">
        <w:rPr>
          <w:rFonts w:ascii="Times New Roman" w:hAnsi="Times New Roman" w:cs="Times New Roman"/>
          <w:sz w:val="24"/>
          <w:szCs w:val="24"/>
        </w:rPr>
        <w:t xml:space="preserve">’ </w:t>
      </w:r>
      <w:r w:rsidRPr="00EE5813">
        <w:rPr>
          <w:rFonts w:ascii="Times New Roman" w:hAnsi="Times New Roman" w:cs="Times New Roman"/>
          <w:sz w:val="24"/>
          <w:szCs w:val="24"/>
        </w:rPr>
        <w:t>ov</w:t>
      </w:r>
      <w:r w:rsidR="002211E4" w:rsidRPr="00EE5813">
        <w:rPr>
          <w:rFonts w:ascii="Times New Roman" w:hAnsi="Times New Roman" w:cs="Times New Roman"/>
          <w:sz w:val="24"/>
          <w:szCs w:val="24"/>
        </w:rPr>
        <w:t>erall public engagement strategies</w:t>
      </w:r>
      <w:r w:rsidRPr="00EE5813">
        <w:rPr>
          <w:rFonts w:ascii="Times New Roman" w:hAnsi="Times New Roman" w:cs="Times New Roman"/>
          <w:sz w:val="24"/>
          <w:szCs w:val="24"/>
        </w:rPr>
        <w:t>, including by (1) scheduling meetings at times and locations that are convenient and accessible for LEP communities; (2) using different meeting sizes and formats; (3) coordinating with community and faith-based organizations, educational institutions, and other organizations to implement public engagement strategies that reach LEP communities; and (4) using advertisements placed through radio, television, newspaper, online, and other forums that serve or reach LEP populations.</w:t>
      </w:r>
    </w:p>
    <w:p w14:paraId="4D13FDD5" w14:textId="77777777" w:rsidR="002211E4" w:rsidRPr="00EE5813" w:rsidRDefault="002211E4" w:rsidP="002211E4">
      <w:pPr>
        <w:pStyle w:val="ListParagraph"/>
        <w:autoSpaceDE w:val="0"/>
        <w:autoSpaceDN w:val="0"/>
        <w:adjustRightInd w:val="0"/>
        <w:spacing w:after="0" w:line="240" w:lineRule="auto"/>
        <w:ind w:left="1080"/>
        <w:rPr>
          <w:rFonts w:ascii="Times New Roman" w:hAnsi="Times New Roman" w:cs="Times New Roman"/>
          <w:b/>
          <w:sz w:val="24"/>
          <w:szCs w:val="24"/>
        </w:rPr>
      </w:pPr>
    </w:p>
    <w:p w14:paraId="12FDAB60" w14:textId="77777777" w:rsidR="00440029" w:rsidRPr="00EE5813" w:rsidRDefault="00431A93" w:rsidP="009127C5">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EE5813">
        <w:rPr>
          <w:rFonts w:ascii="Times New Roman" w:hAnsi="Times New Roman" w:cs="Times New Roman"/>
          <w:b/>
          <w:sz w:val="24"/>
          <w:szCs w:val="24"/>
        </w:rPr>
        <w:t>Complaint Procedures.</w:t>
      </w:r>
    </w:p>
    <w:p w14:paraId="28A430EF" w14:textId="77777777" w:rsidR="00AF1079" w:rsidRPr="00903312" w:rsidRDefault="009127C5" w:rsidP="00903312">
      <w:pPr>
        <w:spacing w:before="240" w:line="240" w:lineRule="auto"/>
        <w:rPr>
          <w:rFonts w:ascii="Times New Roman" w:hAnsi="Times New Roman" w:cs="Times New Roman"/>
          <w:sz w:val="24"/>
          <w:szCs w:val="24"/>
        </w:rPr>
      </w:pPr>
      <w:r w:rsidRPr="00903312">
        <w:rPr>
          <w:rFonts w:ascii="Times New Roman" w:hAnsi="Times New Roman" w:cs="Times New Roman"/>
          <w:sz w:val="24"/>
          <w:szCs w:val="24"/>
        </w:rPr>
        <w:t xml:space="preserve">Complaints alleging violations of this Language Access Plan shall be handled as provided in the City’s Discrimination Complaint and Compliance Review/Grievance Procedure.  </w:t>
      </w:r>
    </w:p>
    <w:sectPr w:rsidR="00AF1079" w:rsidRPr="00903312" w:rsidSect="00431A9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8AFD3" w14:textId="77777777" w:rsidR="007F7B2F" w:rsidRDefault="007F7B2F" w:rsidP="00431A93">
      <w:pPr>
        <w:spacing w:after="0" w:line="240" w:lineRule="auto"/>
      </w:pPr>
      <w:r>
        <w:separator/>
      </w:r>
    </w:p>
  </w:endnote>
  <w:endnote w:type="continuationSeparator" w:id="0">
    <w:p w14:paraId="6F0F5B4F" w14:textId="77777777" w:rsidR="007F7B2F" w:rsidRDefault="007F7B2F" w:rsidP="0043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98B3" w14:textId="70C8E6DC" w:rsidR="00804275" w:rsidRPr="00804275" w:rsidRDefault="00A35902">
    <w:pPr>
      <w:pStyle w:val="Footer"/>
      <w:rPr>
        <w:sz w:val="20"/>
        <w:szCs w:val="20"/>
      </w:rPr>
    </w:pPr>
    <w:r>
      <w:rPr>
        <w:sz w:val="20"/>
        <w:szCs w:val="20"/>
      </w:rPr>
      <w:t>2672273</w:t>
    </w:r>
    <w:r w:rsidR="00547201">
      <w:rPr>
        <w:sz w:val="20"/>
        <w:szCs w:val="20"/>
      </w:rPr>
      <w:t>.2 (2.25.19)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73F9D" w14:textId="77777777" w:rsidR="007F7B2F" w:rsidRDefault="007F7B2F" w:rsidP="00431A93">
      <w:pPr>
        <w:spacing w:after="0" w:line="240" w:lineRule="auto"/>
      </w:pPr>
      <w:r>
        <w:separator/>
      </w:r>
    </w:p>
  </w:footnote>
  <w:footnote w:type="continuationSeparator" w:id="0">
    <w:p w14:paraId="52A77692" w14:textId="77777777" w:rsidR="007F7B2F" w:rsidRDefault="007F7B2F" w:rsidP="00431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82BF" w14:textId="77777777" w:rsidR="00431A93" w:rsidRDefault="00431A93" w:rsidP="00431A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DC1"/>
    <w:multiLevelType w:val="hybridMultilevel"/>
    <w:tmpl w:val="512ED768"/>
    <w:lvl w:ilvl="0" w:tplc="D34CA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EA1B20"/>
    <w:multiLevelType w:val="hybridMultilevel"/>
    <w:tmpl w:val="2E469368"/>
    <w:lvl w:ilvl="0" w:tplc="861A25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0BC8"/>
    <w:multiLevelType w:val="hybridMultilevel"/>
    <w:tmpl w:val="2830410E"/>
    <w:lvl w:ilvl="0" w:tplc="067ABB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D668C"/>
    <w:multiLevelType w:val="hybridMultilevel"/>
    <w:tmpl w:val="30DE35E6"/>
    <w:lvl w:ilvl="0" w:tplc="A858BCD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7449D6"/>
    <w:multiLevelType w:val="hybridMultilevel"/>
    <w:tmpl w:val="512ED768"/>
    <w:lvl w:ilvl="0" w:tplc="D34CA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90A51"/>
    <w:multiLevelType w:val="hybridMultilevel"/>
    <w:tmpl w:val="52808492"/>
    <w:lvl w:ilvl="0" w:tplc="57D6157C">
      <w:start w:val="1"/>
      <w:numFmt w:val="decimal"/>
      <w:lvlText w:val="(%1)"/>
      <w:lvlJc w:val="left"/>
      <w:pPr>
        <w:ind w:left="1476" w:hanging="396"/>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304F16"/>
    <w:multiLevelType w:val="hybridMultilevel"/>
    <w:tmpl w:val="965603CC"/>
    <w:lvl w:ilvl="0" w:tplc="BC8CD8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90158"/>
    <w:multiLevelType w:val="hybridMultilevel"/>
    <w:tmpl w:val="75140A0E"/>
    <w:lvl w:ilvl="0" w:tplc="2B7ECA34">
      <w:start w:val="1"/>
      <w:numFmt w:val="lowerLetter"/>
      <w:lvlText w:val="(%1)"/>
      <w:lvlJc w:val="left"/>
      <w:pPr>
        <w:ind w:left="1110" w:hanging="390"/>
      </w:pPr>
      <w:rPr>
        <w:rFonts w:hint="default"/>
      </w:rPr>
    </w:lvl>
    <w:lvl w:ilvl="1" w:tplc="57D6157C">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A24E27"/>
    <w:multiLevelType w:val="hybridMultilevel"/>
    <w:tmpl w:val="D324CCD0"/>
    <w:lvl w:ilvl="0" w:tplc="6B0C1746">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731B1"/>
    <w:multiLevelType w:val="singleLevel"/>
    <w:tmpl w:val="F48A1208"/>
    <w:lvl w:ilvl="0">
      <w:start w:val="1"/>
      <w:numFmt w:val="lowerLetter"/>
      <w:lvlText w:val="(%1)"/>
      <w:lvlJc w:val="left"/>
      <w:pPr>
        <w:tabs>
          <w:tab w:val="num" w:pos="1080"/>
        </w:tabs>
        <w:ind w:left="1080" w:hanging="360"/>
      </w:pPr>
      <w:rPr>
        <w:rFonts w:ascii="Times New Roman" w:hAnsi="Times New Roman" w:cs="Times New Roman" w:hint="default"/>
      </w:rPr>
    </w:lvl>
  </w:abstractNum>
  <w:abstractNum w:abstractNumId="10" w15:restartNumberingAfterBreak="0">
    <w:nsid w:val="362E519E"/>
    <w:multiLevelType w:val="hybridMultilevel"/>
    <w:tmpl w:val="B5E6B884"/>
    <w:lvl w:ilvl="0" w:tplc="F98E650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53698"/>
    <w:multiLevelType w:val="hybridMultilevel"/>
    <w:tmpl w:val="E2542E40"/>
    <w:lvl w:ilvl="0" w:tplc="40CE70DA">
      <w:start w:val="1"/>
      <w:numFmt w:val="upperRoman"/>
      <w:lvlText w:val="%1."/>
      <w:lvlJc w:val="left"/>
      <w:pPr>
        <w:ind w:left="1080" w:hanging="72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5A29EB"/>
    <w:multiLevelType w:val="hybridMultilevel"/>
    <w:tmpl w:val="17F2144C"/>
    <w:lvl w:ilvl="0" w:tplc="03A89C6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05D7E"/>
    <w:multiLevelType w:val="hybridMultilevel"/>
    <w:tmpl w:val="512ED768"/>
    <w:lvl w:ilvl="0" w:tplc="D34CA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766B95"/>
    <w:multiLevelType w:val="hybridMultilevel"/>
    <w:tmpl w:val="0548D470"/>
    <w:lvl w:ilvl="0" w:tplc="D6B2EA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D842295"/>
    <w:multiLevelType w:val="hybridMultilevel"/>
    <w:tmpl w:val="B31E3630"/>
    <w:lvl w:ilvl="0" w:tplc="61E28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D5460D"/>
    <w:multiLevelType w:val="hybridMultilevel"/>
    <w:tmpl w:val="E50C8ACC"/>
    <w:lvl w:ilvl="0" w:tplc="AFDC2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A22906"/>
    <w:multiLevelType w:val="hybridMultilevel"/>
    <w:tmpl w:val="33AA72C6"/>
    <w:lvl w:ilvl="0" w:tplc="41442E1A">
      <w:start w:val="1"/>
      <w:numFmt w:val="lowerLetter"/>
      <w:lvlText w:val="(%1)"/>
      <w:lvlJc w:val="left"/>
      <w:pPr>
        <w:ind w:left="1080" w:hanging="360"/>
      </w:pPr>
      <w:rPr>
        <w:rFonts w:hint="default"/>
        <w:b w:val="0"/>
      </w:rPr>
    </w:lvl>
    <w:lvl w:ilvl="1" w:tplc="57D6157C">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A248F7"/>
    <w:multiLevelType w:val="hybridMultilevel"/>
    <w:tmpl w:val="80C21F40"/>
    <w:lvl w:ilvl="0" w:tplc="04090013">
      <w:start w:val="1"/>
      <w:numFmt w:val="upperRoman"/>
      <w:lvlText w:val="%1."/>
      <w:lvlJc w:val="righ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3"/>
  </w:num>
  <w:num w:numId="5">
    <w:abstractNumId w:val="8"/>
  </w:num>
  <w:num w:numId="6">
    <w:abstractNumId w:val="6"/>
  </w:num>
  <w:num w:numId="7">
    <w:abstractNumId w:val="17"/>
  </w:num>
  <w:num w:numId="8">
    <w:abstractNumId w:val="2"/>
  </w:num>
  <w:num w:numId="9">
    <w:abstractNumId w:val="11"/>
  </w:num>
  <w:num w:numId="10">
    <w:abstractNumId w:val="9"/>
  </w:num>
  <w:num w:numId="11">
    <w:abstractNumId w:val="5"/>
  </w:num>
  <w:num w:numId="12">
    <w:abstractNumId w:val="15"/>
  </w:num>
  <w:num w:numId="13">
    <w:abstractNumId w:val="14"/>
  </w:num>
  <w:num w:numId="14">
    <w:abstractNumId w:val="1"/>
  </w:num>
  <w:num w:numId="15">
    <w:abstractNumId w:val="18"/>
  </w:num>
  <w:num w:numId="16">
    <w:abstractNumId w:val="7"/>
  </w:num>
  <w:num w:numId="17">
    <w:abstractNumId w:val="1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93"/>
    <w:rsid w:val="0002565A"/>
    <w:rsid w:val="00041CA9"/>
    <w:rsid w:val="00047CB9"/>
    <w:rsid w:val="000765A3"/>
    <w:rsid w:val="00080917"/>
    <w:rsid w:val="00091779"/>
    <w:rsid w:val="000C4E41"/>
    <w:rsid w:val="000D58E8"/>
    <w:rsid w:val="000F4EBF"/>
    <w:rsid w:val="00140745"/>
    <w:rsid w:val="00144577"/>
    <w:rsid w:val="00152403"/>
    <w:rsid w:val="001526E2"/>
    <w:rsid w:val="00170E5A"/>
    <w:rsid w:val="00182316"/>
    <w:rsid w:val="00192F75"/>
    <w:rsid w:val="001B30F6"/>
    <w:rsid w:val="001B5B71"/>
    <w:rsid w:val="0020082B"/>
    <w:rsid w:val="002211E4"/>
    <w:rsid w:val="00247A3B"/>
    <w:rsid w:val="00280D7E"/>
    <w:rsid w:val="002976BB"/>
    <w:rsid w:val="002976FC"/>
    <w:rsid w:val="002A7C85"/>
    <w:rsid w:val="002D1F19"/>
    <w:rsid w:val="002E4F9F"/>
    <w:rsid w:val="003612A5"/>
    <w:rsid w:val="0036582E"/>
    <w:rsid w:val="003C2CB1"/>
    <w:rsid w:val="003D687A"/>
    <w:rsid w:val="003F4B59"/>
    <w:rsid w:val="003F52B1"/>
    <w:rsid w:val="00405CBC"/>
    <w:rsid w:val="00411151"/>
    <w:rsid w:val="00431A93"/>
    <w:rsid w:val="00440029"/>
    <w:rsid w:val="00443482"/>
    <w:rsid w:val="00474BBC"/>
    <w:rsid w:val="00492B97"/>
    <w:rsid w:val="004A3ACD"/>
    <w:rsid w:val="004B0C54"/>
    <w:rsid w:val="004B6526"/>
    <w:rsid w:val="004E0F8C"/>
    <w:rsid w:val="005063AD"/>
    <w:rsid w:val="005140B7"/>
    <w:rsid w:val="00547201"/>
    <w:rsid w:val="00573287"/>
    <w:rsid w:val="00575E47"/>
    <w:rsid w:val="005A24F1"/>
    <w:rsid w:val="005D01E5"/>
    <w:rsid w:val="005E4F3D"/>
    <w:rsid w:val="00605C89"/>
    <w:rsid w:val="006312FD"/>
    <w:rsid w:val="00634FE9"/>
    <w:rsid w:val="006956FC"/>
    <w:rsid w:val="00697EC1"/>
    <w:rsid w:val="006E2FD3"/>
    <w:rsid w:val="006F28E2"/>
    <w:rsid w:val="007178A4"/>
    <w:rsid w:val="00743A35"/>
    <w:rsid w:val="007937EF"/>
    <w:rsid w:val="007A34CE"/>
    <w:rsid w:val="007A4121"/>
    <w:rsid w:val="007C65A3"/>
    <w:rsid w:val="007C6A84"/>
    <w:rsid w:val="007E1867"/>
    <w:rsid w:val="007F7B2F"/>
    <w:rsid w:val="00804275"/>
    <w:rsid w:val="008328D6"/>
    <w:rsid w:val="00835F12"/>
    <w:rsid w:val="0088287E"/>
    <w:rsid w:val="008967BD"/>
    <w:rsid w:val="008B751F"/>
    <w:rsid w:val="008C1148"/>
    <w:rsid w:val="008C5C3C"/>
    <w:rsid w:val="008F1A36"/>
    <w:rsid w:val="00903312"/>
    <w:rsid w:val="00903A9E"/>
    <w:rsid w:val="00905547"/>
    <w:rsid w:val="009076A4"/>
    <w:rsid w:val="009127C5"/>
    <w:rsid w:val="0092723A"/>
    <w:rsid w:val="00945D99"/>
    <w:rsid w:val="00952EA9"/>
    <w:rsid w:val="0096548C"/>
    <w:rsid w:val="00993DF1"/>
    <w:rsid w:val="009D0F67"/>
    <w:rsid w:val="009D6713"/>
    <w:rsid w:val="009E26C2"/>
    <w:rsid w:val="00A114F1"/>
    <w:rsid w:val="00A35902"/>
    <w:rsid w:val="00A41DB7"/>
    <w:rsid w:val="00A816BC"/>
    <w:rsid w:val="00AB306A"/>
    <w:rsid w:val="00AC3F6E"/>
    <w:rsid w:val="00AF1079"/>
    <w:rsid w:val="00B00996"/>
    <w:rsid w:val="00B032D4"/>
    <w:rsid w:val="00B12AFE"/>
    <w:rsid w:val="00B2394C"/>
    <w:rsid w:val="00B55C18"/>
    <w:rsid w:val="00B9626E"/>
    <w:rsid w:val="00BD19DE"/>
    <w:rsid w:val="00BE652D"/>
    <w:rsid w:val="00C04C90"/>
    <w:rsid w:val="00C1461E"/>
    <w:rsid w:val="00C403D2"/>
    <w:rsid w:val="00C445D1"/>
    <w:rsid w:val="00C504AF"/>
    <w:rsid w:val="00C9367B"/>
    <w:rsid w:val="00D06D50"/>
    <w:rsid w:val="00D211C3"/>
    <w:rsid w:val="00D83C1C"/>
    <w:rsid w:val="00D97426"/>
    <w:rsid w:val="00DF4B42"/>
    <w:rsid w:val="00E00BE2"/>
    <w:rsid w:val="00E039F5"/>
    <w:rsid w:val="00E06172"/>
    <w:rsid w:val="00E27B03"/>
    <w:rsid w:val="00E412F2"/>
    <w:rsid w:val="00E45E50"/>
    <w:rsid w:val="00E54E5D"/>
    <w:rsid w:val="00E95DBF"/>
    <w:rsid w:val="00EE5813"/>
    <w:rsid w:val="00F073CB"/>
    <w:rsid w:val="00F17608"/>
    <w:rsid w:val="00F33875"/>
    <w:rsid w:val="00F73232"/>
    <w:rsid w:val="00F80C66"/>
    <w:rsid w:val="00F9304B"/>
    <w:rsid w:val="00FA03C6"/>
    <w:rsid w:val="00FB7D09"/>
    <w:rsid w:val="00FE7D95"/>
    <w:rsid w:val="00FF3F5C"/>
    <w:rsid w:val="00FF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D7E6"/>
  <w15:docId w15:val="{5E460CF4-EB56-4D2D-B50C-D211E493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A93"/>
  </w:style>
  <w:style w:type="paragraph" w:styleId="Footer">
    <w:name w:val="footer"/>
    <w:basedOn w:val="Normal"/>
    <w:link w:val="FooterChar"/>
    <w:uiPriority w:val="99"/>
    <w:unhideWhenUsed/>
    <w:rsid w:val="0043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A93"/>
  </w:style>
  <w:style w:type="paragraph" w:styleId="BalloonText">
    <w:name w:val="Balloon Text"/>
    <w:basedOn w:val="Normal"/>
    <w:link w:val="BalloonTextChar"/>
    <w:uiPriority w:val="99"/>
    <w:semiHidden/>
    <w:unhideWhenUsed/>
    <w:rsid w:val="0009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79"/>
    <w:rPr>
      <w:rFonts w:ascii="Tahoma" w:hAnsi="Tahoma" w:cs="Tahoma"/>
      <w:sz w:val="16"/>
      <w:szCs w:val="16"/>
    </w:rPr>
  </w:style>
  <w:style w:type="character" w:styleId="CommentReference">
    <w:name w:val="annotation reference"/>
    <w:basedOn w:val="DefaultParagraphFont"/>
    <w:uiPriority w:val="99"/>
    <w:semiHidden/>
    <w:unhideWhenUsed/>
    <w:rsid w:val="00B9626E"/>
    <w:rPr>
      <w:sz w:val="16"/>
      <w:szCs w:val="16"/>
    </w:rPr>
  </w:style>
  <w:style w:type="paragraph" w:styleId="CommentText">
    <w:name w:val="annotation text"/>
    <w:basedOn w:val="Normal"/>
    <w:link w:val="CommentTextChar"/>
    <w:uiPriority w:val="99"/>
    <w:unhideWhenUsed/>
    <w:rsid w:val="00B9626E"/>
    <w:pPr>
      <w:spacing w:line="240" w:lineRule="auto"/>
    </w:pPr>
    <w:rPr>
      <w:sz w:val="20"/>
      <w:szCs w:val="20"/>
    </w:rPr>
  </w:style>
  <w:style w:type="character" w:customStyle="1" w:styleId="CommentTextChar">
    <w:name w:val="Comment Text Char"/>
    <w:basedOn w:val="DefaultParagraphFont"/>
    <w:link w:val="CommentText"/>
    <w:uiPriority w:val="99"/>
    <w:rsid w:val="00B9626E"/>
    <w:rPr>
      <w:sz w:val="20"/>
      <w:szCs w:val="20"/>
    </w:rPr>
  </w:style>
  <w:style w:type="paragraph" w:styleId="CommentSubject">
    <w:name w:val="annotation subject"/>
    <w:basedOn w:val="CommentText"/>
    <w:next w:val="CommentText"/>
    <w:link w:val="CommentSubjectChar"/>
    <w:uiPriority w:val="99"/>
    <w:semiHidden/>
    <w:unhideWhenUsed/>
    <w:rsid w:val="00B9626E"/>
    <w:rPr>
      <w:b/>
      <w:bCs/>
    </w:rPr>
  </w:style>
  <w:style w:type="character" w:customStyle="1" w:styleId="CommentSubjectChar">
    <w:name w:val="Comment Subject Char"/>
    <w:basedOn w:val="CommentTextChar"/>
    <w:link w:val="CommentSubject"/>
    <w:uiPriority w:val="99"/>
    <w:semiHidden/>
    <w:rsid w:val="00B9626E"/>
    <w:rPr>
      <w:b/>
      <w:bCs/>
      <w:sz w:val="20"/>
      <w:szCs w:val="20"/>
    </w:rPr>
  </w:style>
  <w:style w:type="paragraph" w:styleId="ListParagraph">
    <w:name w:val="List Paragraph"/>
    <w:basedOn w:val="Normal"/>
    <w:uiPriority w:val="34"/>
    <w:qFormat/>
    <w:rsid w:val="000F4EBF"/>
    <w:pPr>
      <w:ind w:left="720"/>
      <w:contextualSpacing/>
    </w:pPr>
  </w:style>
  <w:style w:type="character" w:styleId="Strong">
    <w:name w:val="Strong"/>
    <w:basedOn w:val="DefaultParagraphFont"/>
    <w:uiPriority w:val="22"/>
    <w:qFormat/>
    <w:rsid w:val="00903A9E"/>
    <w:rPr>
      <w:b/>
      <w:bCs/>
    </w:rPr>
  </w:style>
  <w:style w:type="paragraph" w:styleId="BodyText">
    <w:name w:val="Body Text"/>
    <w:basedOn w:val="Normal"/>
    <w:link w:val="BodyTextChar"/>
    <w:semiHidden/>
    <w:rsid w:val="0020082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20082B"/>
    <w:rPr>
      <w:rFonts w:ascii="Times New Roman" w:eastAsia="Times New Roman" w:hAnsi="Times New Roman" w:cs="Times New Roman"/>
      <w:sz w:val="24"/>
      <w:szCs w:val="20"/>
    </w:rPr>
  </w:style>
  <w:style w:type="paragraph" w:styleId="Revision">
    <w:name w:val="Revision"/>
    <w:hidden/>
    <w:uiPriority w:val="99"/>
    <w:semiHidden/>
    <w:rsid w:val="00903312"/>
    <w:pPr>
      <w:spacing w:after="0" w:line="240" w:lineRule="auto"/>
    </w:pPr>
  </w:style>
  <w:style w:type="character" w:styleId="Hyperlink">
    <w:name w:val="Hyperlink"/>
    <w:basedOn w:val="DefaultParagraphFont"/>
    <w:uiPriority w:val="99"/>
    <w:unhideWhenUsed/>
    <w:rsid w:val="00903312"/>
    <w:rPr>
      <w:color w:val="0000FF" w:themeColor="hyperlink"/>
      <w:u w:val="single"/>
    </w:rPr>
  </w:style>
  <w:style w:type="character" w:customStyle="1" w:styleId="UnresolvedMention1">
    <w:name w:val="Unresolved Mention1"/>
    <w:basedOn w:val="DefaultParagraphFont"/>
    <w:uiPriority w:val="99"/>
    <w:semiHidden/>
    <w:unhideWhenUsed/>
    <w:rsid w:val="00903312"/>
    <w:rPr>
      <w:color w:val="808080"/>
      <w:shd w:val="clear" w:color="auto" w:fill="E6E6E6"/>
    </w:rPr>
  </w:style>
  <w:style w:type="character" w:customStyle="1" w:styleId="Mention1">
    <w:name w:val="Mention1"/>
    <w:basedOn w:val="DefaultParagraphFont"/>
    <w:uiPriority w:val="99"/>
    <w:semiHidden/>
    <w:unhideWhenUsed/>
    <w:rsid w:val="008F1A3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00797">
      <w:bodyDiv w:val="1"/>
      <w:marLeft w:val="0"/>
      <w:marRight w:val="0"/>
      <w:marTop w:val="0"/>
      <w:marBottom w:val="0"/>
      <w:divBdr>
        <w:top w:val="none" w:sz="0" w:space="0" w:color="auto"/>
        <w:left w:val="none" w:sz="0" w:space="0" w:color="auto"/>
        <w:bottom w:val="none" w:sz="0" w:space="0" w:color="auto"/>
        <w:right w:val="none" w:sz="0" w:space="0" w:color="auto"/>
      </w:divBdr>
      <w:divsChild>
        <w:div w:id="2009862649">
          <w:marLeft w:val="0"/>
          <w:marRight w:val="0"/>
          <w:marTop w:val="0"/>
          <w:marBottom w:val="0"/>
          <w:divBdr>
            <w:top w:val="none" w:sz="0" w:space="0" w:color="auto"/>
            <w:left w:val="none" w:sz="0" w:space="0" w:color="auto"/>
            <w:bottom w:val="none" w:sz="0" w:space="0" w:color="auto"/>
            <w:right w:val="none" w:sz="0" w:space="0" w:color="auto"/>
          </w:divBdr>
        </w:div>
        <w:div w:id="282931402">
          <w:marLeft w:val="0"/>
          <w:marRight w:val="0"/>
          <w:marTop w:val="0"/>
          <w:marBottom w:val="0"/>
          <w:divBdr>
            <w:top w:val="none" w:sz="0" w:space="0" w:color="auto"/>
            <w:left w:val="none" w:sz="0" w:space="0" w:color="auto"/>
            <w:bottom w:val="none" w:sz="0" w:space="0" w:color="auto"/>
            <w:right w:val="none" w:sz="0" w:space="0" w:color="auto"/>
          </w:divBdr>
        </w:div>
        <w:div w:id="1098871871">
          <w:marLeft w:val="0"/>
          <w:marRight w:val="0"/>
          <w:marTop w:val="0"/>
          <w:marBottom w:val="0"/>
          <w:divBdr>
            <w:top w:val="none" w:sz="0" w:space="0" w:color="auto"/>
            <w:left w:val="none" w:sz="0" w:space="0" w:color="auto"/>
            <w:bottom w:val="none" w:sz="0" w:space="0" w:color="auto"/>
            <w:right w:val="none" w:sz="0" w:space="0" w:color="auto"/>
          </w:divBdr>
        </w:div>
        <w:div w:id="950168095">
          <w:marLeft w:val="0"/>
          <w:marRight w:val="0"/>
          <w:marTop w:val="0"/>
          <w:marBottom w:val="0"/>
          <w:divBdr>
            <w:top w:val="none" w:sz="0" w:space="0" w:color="auto"/>
            <w:left w:val="none" w:sz="0" w:space="0" w:color="auto"/>
            <w:bottom w:val="none" w:sz="0" w:space="0" w:color="auto"/>
            <w:right w:val="none" w:sz="0" w:space="0" w:color="auto"/>
          </w:divBdr>
        </w:div>
        <w:div w:id="1034116321">
          <w:marLeft w:val="0"/>
          <w:marRight w:val="0"/>
          <w:marTop w:val="0"/>
          <w:marBottom w:val="0"/>
          <w:divBdr>
            <w:top w:val="none" w:sz="0" w:space="0" w:color="auto"/>
            <w:left w:val="none" w:sz="0" w:space="0" w:color="auto"/>
            <w:bottom w:val="none" w:sz="0" w:space="0" w:color="auto"/>
            <w:right w:val="none" w:sz="0" w:space="0" w:color="auto"/>
          </w:divBdr>
        </w:div>
        <w:div w:id="1241330937">
          <w:marLeft w:val="0"/>
          <w:marRight w:val="0"/>
          <w:marTop w:val="0"/>
          <w:marBottom w:val="0"/>
          <w:divBdr>
            <w:top w:val="none" w:sz="0" w:space="0" w:color="auto"/>
            <w:left w:val="none" w:sz="0" w:space="0" w:color="auto"/>
            <w:bottom w:val="none" w:sz="0" w:space="0" w:color="auto"/>
            <w:right w:val="none" w:sz="0" w:space="0" w:color="auto"/>
          </w:divBdr>
        </w:div>
        <w:div w:id="1092045346">
          <w:marLeft w:val="0"/>
          <w:marRight w:val="0"/>
          <w:marTop w:val="0"/>
          <w:marBottom w:val="0"/>
          <w:divBdr>
            <w:top w:val="none" w:sz="0" w:space="0" w:color="auto"/>
            <w:left w:val="none" w:sz="0" w:space="0" w:color="auto"/>
            <w:bottom w:val="none" w:sz="0" w:space="0" w:color="auto"/>
            <w:right w:val="none" w:sz="0" w:space="0" w:color="auto"/>
          </w:divBdr>
        </w:div>
      </w:divsChild>
    </w:div>
    <w:div w:id="533737977">
      <w:bodyDiv w:val="1"/>
      <w:marLeft w:val="0"/>
      <w:marRight w:val="0"/>
      <w:marTop w:val="0"/>
      <w:marBottom w:val="0"/>
      <w:divBdr>
        <w:top w:val="none" w:sz="0" w:space="0" w:color="auto"/>
        <w:left w:val="none" w:sz="0" w:space="0" w:color="auto"/>
        <w:bottom w:val="none" w:sz="0" w:space="0" w:color="auto"/>
        <w:right w:val="none" w:sz="0" w:space="0" w:color="auto"/>
      </w:divBdr>
      <w:divsChild>
        <w:div w:id="56441507">
          <w:marLeft w:val="0"/>
          <w:marRight w:val="0"/>
          <w:marTop w:val="0"/>
          <w:marBottom w:val="0"/>
          <w:divBdr>
            <w:top w:val="none" w:sz="0" w:space="0" w:color="auto"/>
            <w:left w:val="none" w:sz="0" w:space="0" w:color="auto"/>
            <w:bottom w:val="none" w:sz="0" w:space="0" w:color="auto"/>
            <w:right w:val="none" w:sz="0" w:space="0" w:color="auto"/>
          </w:divBdr>
        </w:div>
        <w:div w:id="149249985">
          <w:marLeft w:val="0"/>
          <w:marRight w:val="0"/>
          <w:marTop w:val="0"/>
          <w:marBottom w:val="0"/>
          <w:divBdr>
            <w:top w:val="none" w:sz="0" w:space="0" w:color="auto"/>
            <w:left w:val="none" w:sz="0" w:space="0" w:color="auto"/>
            <w:bottom w:val="none" w:sz="0" w:space="0" w:color="auto"/>
            <w:right w:val="none" w:sz="0" w:space="0" w:color="auto"/>
          </w:divBdr>
        </w:div>
        <w:div w:id="473714697">
          <w:marLeft w:val="0"/>
          <w:marRight w:val="0"/>
          <w:marTop w:val="0"/>
          <w:marBottom w:val="0"/>
          <w:divBdr>
            <w:top w:val="none" w:sz="0" w:space="0" w:color="auto"/>
            <w:left w:val="none" w:sz="0" w:space="0" w:color="auto"/>
            <w:bottom w:val="none" w:sz="0" w:space="0" w:color="auto"/>
            <w:right w:val="none" w:sz="0" w:space="0" w:color="auto"/>
          </w:divBdr>
        </w:div>
        <w:div w:id="252785241">
          <w:marLeft w:val="0"/>
          <w:marRight w:val="0"/>
          <w:marTop w:val="0"/>
          <w:marBottom w:val="0"/>
          <w:divBdr>
            <w:top w:val="none" w:sz="0" w:space="0" w:color="auto"/>
            <w:left w:val="none" w:sz="0" w:space="0" w:color="auto"/>
            <w:bottom w:val="none" w:sz="0" w:space="0" w:color="auto"/>
            <w:right w:val="none" w:sz="0" w:space="0" w:color="auto"/>
          </w:divBdr>
        </w:div>
        <w:div w:id="259606549">
          <w:marLeft w:val="0"/>
          <w:marRight w:val="0"/>
          <w:marTop w:val="0"/>
          <w:marBottom w:val="0"/>
          <w:divBdr>
            <w:top w:val="none" w:sz="0" w:space="0" w:color="auto"/>
            <w:left w:val="none" w:sz="0" w:space="0" w:color="auto"/>
            <w:bottom w:val="none" w:sz="0" w:space="0" w:color="auto"/>
            <w:right w:val="none" w:sz="0" w:space="0" w:color="auto"/>
          </w:divBdr>
        </w:div>
        <w:div w:id="1894192737">
          <w:marLeft w:val="0"/>
          <w:marRight w:val="0"/>
          <w:marTop w:val="0"/>
          <w:marBottom w:val="0"/>
          <w:divBdr>
            <w:top w:val="none" w:sz="0" w:space="0" w:color="auto"/>
            <w:left w:val="none" w:sz="0" w:space="0" w:color="auto"/>
            <w:bottom w:val="none" w:sz="0" w:space="0" w:color="auto"/>
            <w:right w:val="none" w:sz="0" w:space="0" w:color="auto"/>
          </w:divBdr>
        </w:div>
        <w:div w:id="76364308">
          <w:marLeft w:val="0"/>
          <w:marRight w:val="0"/>
          <w:marTop w:val="0"/>
          <w:marBottom w:val="0"/>
          <w:divBdr>
            <w:top w:val="none" w:sz="0" w:space="0" w:color="auto"/>
            <w:left w:val="none" w:sz="0" w:space="0" w:color="auto"/>
            <w:bottom w:val="none" w:sz="0" w:space="0" w:color="auto"/>
            <w:right w:val="none" w:sz="0" w:space="0" w:color="auto"/>
          </w:divBdr>
        </w:div>
      </w:divsChild>
    </w:div>
    <w:div w:id="660236056">
      <w:bodyDiv w:val="1"/>
      <w:marLeft w:val="0"/>
      <w:marRight w:val="0"/>
      <w:marTop w:val="0"/>
      <w:marBottom w:val="0"/>
      <w:divBdr>
        <w:top w:val="none" w:sz="0" w:space="0" w:color="auto"/>
        <w:left w:val="none" w:sz="0" w:space="0" w:color="auto"/>
        <w:bottom w:val="none" w:sz="0" w:space="0" w:color="auto"/>
        <w:right w:val="none" w:sz="0" w:space="0" w:color="auto"/>
      </w:divBdr>
      <w:divsChild>
        <w:div w:id="1969579407">
          <w:marLeft w:val="0"/>
          <w:marRight w:val="0"/>
          <w:marTop w:val="0"/>
          <w:marBottom w:val="0"/>
          <w:divBdr>
            <w:top w:val="none" w:sz="0" w:space="0" w:color="auto"/>
            <w:left w:val="none" w:sz="0" w:space="0" w:color="auto"/>
            <w:bottom w:val="none" w:sz="0" w:space="0" w:color="auto"/>
            <w:right w:val="none" w:sz="0" w:space="0" w:color="auto"/>
          </w:divBdr>
        </w:div>
        <w:div w:id="1351905550">
          <w:marLeft w:val="0"/>
          <w:marRight w:val="0"/>
          <w:marTop w:val="0"/>
          <w:marBottom w:val="0"/>
          <w:divBdr>
            <w:top w:val="none" w:sz="0" w:space="0" w:color="auto"/>
            <w:left w:val="none" w:sz="0" w:space="0" w:color="auto"/>
            <w:bottom w:val="none" w:sz="0" w:space="0" w:color="auto"/>
            <w:right w:val="none" w:sz="0" w:space="0" w:color="auto"/>
          </w:divBdr>
        </w:div>
        <w:div w:id="110527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91E17-862F-47C2-9A52-89A3B7C0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EHill</dc:creator>
  <cp:lastModifiedBy>Garcia, Mai-Ling</cp:lastModifiedBy>
  <cp:revision>2</cp:revision>
  <cp:lastPrinted>2019-03-20T19:33:00Z</cp:lastPrinted>
  <dcterms:created xsi:type="dcterms:W3CDTF">2019-03-20T20:11:00Z</dcterms:created>
  <dcterms:modified xsi:type="dcterms:W3CDTF">2019-03-20T20:11:00Z</dcterms:modified>
</cp:coreProperties>
</file>